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55" w:rsidRDefault="00C35755" w:rsidP="00C3575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593040">
        <w:rPr>
          <w:rFonts w:ascii="Liberation Serif" w:eastAsia="Times New Roman" w:hAnsi="Liberation Serif" w:cs="Times New Roman"/>
          <w:sz w:val="26"/>
          <w:szCs w:val="26"/>
          <w:lang w:eastAsia="ar-SA"/>
        </w:rPr>
        <w:t>INFORMACJA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</w:t>
      </w:r>
    </w:p>
    <w:p w:rsidR="00C35755" w:rsidRPr="00593040" w:rsidRDefault="00C35755" w:rsidP="00C3575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593040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STAROSTY 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KARKONOSKIEGO</w:t>
      </w:r>
    </w:p>
    <w:p w:rsidR="00C35755" w:rsidRPr="006B02A0" w:rsidRDefault="00C35755" w:rsidP="00C3575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"/>
          <w:szCs w:val="2"/>
          <w:lang w:eastAsia="ar-SA"/>
        </w:rPr>
      </w:pPr>
    </w:p>
    <w:p w:rsidR="00C35755" w:rsidRPr="00593040" w:rsidRDefault="00C35755" w:rsidP="00C3575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z dnia 3 stycznia</w:t>
      </w:r>
      <w:r w:rsidRPr="00593040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20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22</w:t>
      </w:r>
      <w:r w:rsidRPr="00593040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r.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</w:t>
      </w:r>
      <w:r w:rsidRPr="00593040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w sprawie </w:t>
      </w:r>
      <w:r w:rsidRPr="00593040">
        <w:rPr>
          <w:rFonts w:ascii="Liberation Serif" w:eastAsia="Times New Roman" w:hAnsi="Liberation Serif" w:cs="Times New Roman"/>
          <w:sz w:val="26"/>
          <w:szCs w:val="26"/>
          <w:lang w:eastAsia="pl-PL"/>
        </w:rPr>
        <w:t>punktów nieodpłatnej pomocy prawnej</w:t>
      </w:r>
      <w:r>
        <w:rPr>
          <w:rFonts w:ascii="Liberation Serif" w:eastAsia="Times New Roman" w:hAnsi="Liberation Serif" w:cs="Times New Roman"/>
          <w:sz w:val="26"/>
          <w:szCs w:val="26"/>
          <w:lang w:eastAsia="pl-PL"/>
        </w:rPr>
        <w:t xml:space="preserve"> oraz nieodpłatnego poradnictwa obywatelskiego</w:t>
      </w:r>
      <w:r w:rsidRPr="00593040">
        <w:rPr>
          <w:rFonts w:ascii="Liberation Serif" w:eastAsia="Times New Roman" w:hAnsi="Liberation Serif" w:cs="Times New Roman"/>
          <w:sz w:val="26"/>
          <w:szCs w:val="26"/>
          <w:lang w:eastAsia="pl-PL"/>
        </w:rPr>
        <w:t xml:space="preserve"> w powiecie </w:t>
      </w:r>
      <w:r>
        <w:rPr>
          <w:rFonts w:ascii="Liberation Serif" w:eastAsia="Times New Roman" w:hAnsi="Liberation Serif" w:cs="Times New Roman"/>
          <w:sz w:val="26"/>
          <w:szCs w:val="26"/>
          <w:lang w:eastAsia="pl-PL"/>
        </w:rPr>
        <w:t>karkonoskim</w:t>
      </w:r>
      <w:r w:rsidRPr="00593040">
        <w:rPr>
          <w:rFonts w:ascii="Liberation Serif" w:eastAsia="Times New Roman" w:hAnsi="Liberation Serif" w:cs="Times New Roman"/>
          <w:sz w:val="26"/>
          <w:szCs w:val="26"/>
          <w:lang w:eastAsia="pl-PL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pl-PL"/>
        </w:rPr>
        <w:t>w 2022 r.</w:t>
      </w:r>
    </w:p>
    <w:p w:rsidR="00C35755" w:rsidRPr="00C11A73" w:rsidRDefault="00C35755" w:rsidP="00C35755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lang w:eastAsia="pl-PL"/>
        </w:rPr>
      </w:pPr>
      <w:r w:rsidRPr="00C11A73">
        <w:rPr>
          <w:rFonts w:ascii="Liberation Serif" w:eastAsia="Times New Roman" w:hAnsi="Liberation Serif" w:cs="Liberation Serif"/>
          <w:lang w:eastAsia="pl-PL"/>
        </w:rPr>
        <w:t xml:space="preserve">Nieodpłatnej pomocy prawnej oraz nieodpłatnego poradnictwa obywatelskiego udziela się w niżej wymienionych trzech punktach, według kolejności zgłoszeń, </w:t>
      </w:r>
      <w:r>
        <w:rPr>
          <w:rFonts w:ascii="Liberation Serif" w:eastAsia="Times New Roman" w:hAnsi="Liberation Serif" w:cs="Liberation Serif"/>
          <w:lang w:eastAsia="pl-PL"/>
        </w:rPr>
        <w:br/>
      </w:r>
      <w:r w:rsidRPr="00C11A73">
        <w:rPr>
          <w:rFonts w:ascii="Liberation Serif" w:eastAsia="Times New Roman" w:hAnsi="Liberation Serif" w:cs="Liberation Serif"/>
          <w:b/>
          <w:lang w:eastAsia="pl-PL"/>
        </w:rPr>
        <w:t xml:space="preserve">po telefonicznym umówieniu terminu wizyty (75 64 73 111), 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w godzinach urzędowania Starostwa Powiatowego w Jeleniej Górze.                                                  </w:t>
      </w:r>
    </w:p>
    <w:p w:rsidR="00C35755" w:rsidRPr="00C11A73" w:rsidRDefault="00C35755" w:rsidP="00C35755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lang w:eastAsia="pl-PL"/>
        </w:rPr>
      </w:pP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>Punkt l.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 </w:t>
      </w: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>w Kowarach,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 na terenie Szkoły Podstawowej nr 1, w budynku Centrum Wczesnej Profilaktyki Zdrowotnej przy ul. Staszica 1</w:t>
      </w:r>
      <w:r>
        <w:rPr>
          <w:rFonts w:ascii="Liberation Serif" w:eastAsia="Times New Roman" w:hAnsi="Liberation Serif" w:cs="Liberation Serif"/>
          <w:lang w:eastAsia="pl-PL"/>
        </w:rPr>
        <w:t>8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, w lokalu nr 7, na I piętrze. Punkt obsługiwany przez adwokatów, wskazanych przez Okręgową Radę Adwokacką i radców prawnych wskazanych przez Okręgową Izbę Radców Prawnych, czynny w </w:t>
      </w: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 xml:space="preserve">poniedziałek – piątek,  </w:t>
      </w:r>
      <w:r w:rsidRPr="00C11A73">
        <w:rPr>
          <w:rFonts w:ascii="Liberation Serif" w:eastAsia="Times New Roman" w:hAnsi="Liberation Serif" w:cs="Liberation Serif"/>
          <w:lang w:eastAsia="pl-PL"/>
        </w:rPr>
        <w:t>od godz.</w:t>
      </w: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>1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>1</w:t>
      </w: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>.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 do godz.</w:t>
      </w: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>1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>5</w:t>
      </w:r>
      <w:r w:rsidRPr="00C11A73">
        <w:rPr>
          <w:rFonts w:ascii="Liberation Serif" w:eastAsia="Times New Roman" w:hAnsi="Liberation Serif" w:cs="Liberation Serif"/>
          <w:lang w:eastAsia="pl-PL"/>
        </w:rPr>
        <w:t>.</w:t>
      </w:r>
    </w:p>
    <w:tbl>
      <w:tblPr>
        <w:tblW w:w="14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70"/>
        <w:gridCol w:w="7088"/>
      </w:tblGrid>
      <w:tr w:rsidR="00C35755" w:rsidRPr="00C11A73" w:rsidTr="007D621B">
        <w:trPr>
          <w:trHeight w:val="270"/>
          <w:tblCellSpacing w:w="0" w:type="dxa"/>
        </w:trPr>
        <w:tc>
          <w:tcPr>
            <w:tcW w:w="14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Pomocy prawnej udzielają w miesiącach </w:t>
            </w:r>
          </w:p>
        </w:tc>
      </w:tr>
      <w:tr w:rsidR="00C35755" w:rsidRPr="00C11A73" w:rsidTr="007D621B">
        <w:trPr>
          <w:trHeight w:val="270"/>
          <w:tblCellSpacing w:w="0" w:type="dxa"/>
        </w:trPr>
        <w:tc>
          <w:tcPr>
            <w:tcW w:w="1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>Dzień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>I, III , V, VII, IX, XI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val="en-US"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val="en-US" w:eastAsia="pl-PL"/>
              </w:rPr>
              <w:t>II, IV, VI, VIII, X, XII</w:t>
            </w:r>
          </w:p>
        </w:tc>
      </w:tr>
      <w:tr w:rsidR="00C35755" w:rsidRPr="00C11A73" w:rsidTr="007D621B">
        <w:trPr>
          <w:trHeight w:val="270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55" w:rsidRPr="002A7C7B" w:rsidRDefault="002A7C7B" w:rsidP="007D621B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b/>
                <w:vertAlign w:val="superscript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b/>
                <w:lang w:eastAsia="pl-PL"/>
              </w:rPr>
              <w:t>P</w:t>
            </w:r>
            <w:r w:rsidR="00C35755" w:rsidRPr="00C11A73">
              <w:rPr>
                <w:rFonts w:ascii="Liberation Serif" w:eastAsia="Times New Roman" w:hAnsi="Liberation Serif" w:cs="Liberation Serif"/>
                <w:b/>
                <w:lang w:eastAsia="pl-PL"/>
              </w:rPr>
              <w:t>oniedziałek</w:t>
            </w:r>
            <w:r>
              <w:rPr>
                <w:rFonts w:ascii="Liberation Serif" w:eastAsia="Times New Roman" w:hAnsi="Liberation Serif" w:cs="Liberation Serif"/>
                <w:b/>
                <w:vertAlign w:val="superscript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adw. Łukasz </w:t>
            </w:r>
            <w:proofErr w:type="spellStart"/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>Klempouz</w:t>
            </w:r>
            <w:proofErr w:type="spellEnd"/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35755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vertAlign w:val="superscript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r.pr.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Bożena Kozak – Sroka</w:t>
            </w:r>
            <w:r>
              <w:rPr>
                <w:rFonts w:ascii="Liberation Serif" w:eastAsia="Times New Roman" w:hAnsi="Liberation Serif" w:cs="Liberation Serif"/>
                <w:vertAlign w:val="superscript"/>
                <w:lang w:eastAsia="pl-PL"/>
              </w:rPr>
              <w:t>1</w:t>
            </w:r>
          </w:p>
        </w:tc>
      </w:tr>
      <w:tr w:rsidR="00C35755" w:rsidRPr="00C11A73" w:rsidTr="007D621B">
        <w:trPr>
          <w:trHeight w:val="254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b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b/>
                <w:lang w:eastAsia="pl-PL"/>
              </w:rPr>
              <w:t>wtorek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adw.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Marta </w:t>
            </w:r>
            <w:proofErr w:type="spellStart"/>
            <w:r>
              <w:rPr>
                <w:rFonts w:ascii="Liberation Serif" w:eastAsia="Times New Roman" w:hAnsi="Liberation Serif" w:cs="Liberation Serif"/>
                <w:lang w:eastAsia="pl-PL"/>
              </w:rPr>
              <w:t>Mordarska</w:t>
            </w:r>
            <w:proofErr w:type="spellEnd"/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 - Nosal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r.pr.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Tomasz Tyrowicz</w:t>
            </w:r>
          </w:p>
        </w:tc>
      </w:tr>
      <w:tr w:rsidR="00C35755" w:rsidRPr="00C11A73" w:rsidTr="007D621B">
        <w:trPr>
          <w:trHeight w:val="270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b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b/>
                <w:lang w:eastAsia="pl-PL"/>
              </w:rPr>
              <w:t>środa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adw.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Tomasz Romańczyk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r.pr. 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Mateusz Nowak</w:t>
            </w: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</w:tr>
      <w:tr w:rsidR="00C35755" w:rsidRPr="00C11A73" w:rsidTr="007D621B">
        <w:trPr>
          <w:trHeight w:val="270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b/>
                <w:vertAlign w:val="superscript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b/>
                <w:lang w:eastAsia="pl-PL"/>
              </w:rPr>
              <w:t>czwartek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>adw. Monika Staniszewska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r.pr.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Maja Staszak - Pawlak</w:t>
            </w:r>
          </w:p>
        </w:tc>
      </w:tr>
      <w:tr w:rsidR="00C35755" w:rsidRPr="00C11A73" w:rsidTr="007D621B">
        <w:trPr>
          <w:trHeight w:val="270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b/>
                <w:vertAlign w:val="superscript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b/>
                <w:lang w:eastAsia="pl-PL"/>
              </w:rPr>
              <w:t>piątek</w:t>
            </w:r>
            <w:r w:rsidRPr="00C11A73">
              <w:rPr>
                <w:rFonts w:ascii="Liberation Serif" w:eastAsia="Times New Roman" w:hAnsi="Liberation Serif" w:cs="Liberation Serif"/>
                <w:b/>
                <w:vertAlign w:val="superscript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vertAlign w:val="superscript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adw. Ewa Jaśkiewicz </w:t>
            </w:r>
            <w:r w:rsidRPr="00C11A73">
              <w:rPr>
                <w:rFonts w:ascii="Liberation Serif" w:eastAsia="Times New Roman" w:hAnsi="Liberation Serif" w:cs="Liberation Serif"/>
                <w:vertAlign w:val="superscript"/>
                <w:lang w:eastAsia="pl-PL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755" w:rsidRPr="00C11A73" w:rsidRDefault="00C35755" w:rsidP="007D621B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vertAlign w:val="superscript"/>
                <w:lang w:eastAsia="pl-PL"/>
              </w:rPr>
            </w:pPr>
            <w:r w:rsidRPr="00C11A73">
              <w:rPr>
                <w:rFonts w:ascii="Liberation Serif" w:eastAsia="Times New Roman" w:hAnsi="Liberation Serif" w:cs="Liberation Serif"/>
                <w:lang w:eastAsia="pl-PL"/>
              </w:rPr>
              <w:t xml:space="preserve">r.pr.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Marta </w:t>
            </w:r>
            <w:proofErr w:type="spellStart"/>
            <w:r>
              <w:rPr>
                <w:rFonts w:ascii="Liberation Serif" w:eastAsia="Times New Roman" w:hAnsi="Liberation Serif" w:cs="Liberation Serif"/>
                <w:lang w:eastAsia="pl-PL"/>
              </w:rPr>
              <w:t>Sochowicz</w:t>
            </w:r>
            <w:proofErr w:type="spellEnd"/>
          </w:p>
        </w:tc>
      </w:tr>
    </w:tbl>
    <w:p w:rsidR="00C35755" w:rsidRPr="00C11A73" w:rsidRDefault="00C35755" w:rsidP="00C35755">
      <w:pPr>
        <w:jc w:val="both"/>
        <w:rPr>
          <w:rFonts w:ascii="Liberation Serif" w:hAnsi="Liberation Serif" w:cs="Liberation Serif"/>
          <w:b/>
        </w:rPr>
      </w:pPr>
      <w:r w:rsidRPr="00C11A73">
        <w:rPr>
          <w:rFonts w:ascii="Liberation Serif" w:eastAsia="Times New Roman" w:hAnsi="Liberation Serif" w:cs="Liberation Serif"/>
          <w:b/>
          <w:bCs/>
          <w:vertAlign w:val="superscript"/>
          <w:lang w:eastAsia="pl-PL"/>
        </w:rPr>
        <w:t>1</w:t>
      </w: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  <w:r w:rsidRPr="00C11A73">
        <w:rPr>
          <w:rFonts w:ascii="Liberation Serif" w:hAnsi="Liberation Serif" w:cs="Liberation Serif"/>
          <w:b/>
        </w:rPr>
        <w:t>w każdy czwarty roboczy</w:t>
      </w:r>
      <w:r>
        <w:rPr>
          <w:rFonts w:ascii="Liberation Serif" w:hAnsi="Liberation Serif" w:cs="Liberation Serif"/>
          <w:b/>
        </w:rPr>
        <w:t xml:space="preserve"> poniedziałek i</w:t>
      </w:r>
      <w:r w:rsidRPr="00C11A73">
        <w:rPr>
          <w:rFonts w:ascii="Liberation Serif" w:hAnsi="Liberation Serif" w:cs="Liberation Serif"/>
          <w:b/>
        </w:rPr>
        <w:t xml:space="preserve"> piątek</w:t>
      </w:r>
      <w:r w:rsidRPr="00C11A73">
        <w:rPr>
          <w:rFonts w:ascii="Liberation Serif" w:hAnsi="Liberation Serif" w:cs="Liberation Serif"/>
        </w:rPr>
        <w:t xml:space="preserve"> </w:t>
      </w:r>
      <w:r w:rsidRPr="00C11A73">
        <w:rPr>
          <w:rFonts w:ascii="Liberation Serif" w:hAnsi="Liberation Serif" w:cs="Liberation Serif"/>
          <w:b/>
        </w:rPr>
        <w:t>miesiąca</w:t>
      </w:r>
      <w:r w:rsidRPr="00C11A73">
        <w:rPr>
          <w:rFonts w:ascii="Liberation Serif" w:hAnsi="Liberation Serif" w:cs="Liberation Serif"/>
        </w:rPr>
        <w:t xml:space="preserve"> </w:t>
      </w:r>
      <w:r w:rsidRPr="00C11A73">
        <w:rPr>
          <w:rFonts w:ascii="Liberation Serif" w:hAnsi="Liberation Serif" w:cs="Liberation Serif"/>
          <w:b/>
        </w:rPr>
        <w:t>istnieje możliwość świadczenia nieodpłatnej mediacji</w:t>
      </w:r>
    </w:p>
    <w:p w:rsidR="00C35755" w:rsidRPr="00C11A73" w:rsidRDefault="00C35755" w:rsidP="00C35755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lang w:eastAsia="pl-PL"/>
        </w:rPr>
      </w:pP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>Punkty II i III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 obsługiwane przez adwokatów, radców prawnych oraz doradców obywatelskich wskazanych przez </w:t>
      </w:r>
      <w:r w:rsidRPr="00C11A73">
        <w:rPr>
          <w:rFonts w:ascii="Liberation Serif" w:eastAsia="Times New Roman" w:hAnsi="Liberation Serif" w:cs="Liberation Serif"/>
          <w:b/>
          <w:lang w:eastAsia="pl-PL"/>
        </w:rPr>
        <w:t>Stowarzyszenie Inicjatyw Społecznych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 (</w:t>
      </w:r>
      <w:hyperlink r:id="rId5" w:history="1">
        <w:r w:rsidRPr="00E16969">
          <w:rPr>
            <w:rStyle w:val="Hipercze"/>
            <w:rFonts w:ascii="Liberation Serif" w:eastAsia="Times New Roman" w:hAnsi="Liberation Serif" w:cs="Liberation Serif"/>
            <w:lang w:eastAsia="pl-PL"/>
          </w:rPr>
          <w:t>www.siswir.pl</w:t>
        </w:r>
      </w:hyperlink>
      <w:r w:rsidRPr="00C11A73">
        <w:rPr>
          <w:rFonts w:ascii="Liberation Serif" w:eastAsia="Times New Roman" w:hAnsi="Liberation Serif" w:cs="Liberation Serif"/>
          <w:lang w:eastAsia="pl-PL"/>
        </w:rPr>
        <w:t>),</w:t>
      </w:r>
      <w:r>
        <w:rPr>
          <w:rFonts w:ascii="Liberation Serif" w:eastAsia="Times New Roman" w:hAnsi="Liberation Serif" w:cs="Liberation Serif"/>
          <w:lang w:eastAsia="pl-PL"/>
        </w:rPr>
        <w:t xml:space="preserve"> organizację pozarządową</w:t>
      </w:r>
      <w:r w:rsidRPr="00C11A73">
        <w:rPr>
          <w:rFonts w:ascii="Liberation Serif" w:eastAsia="Times New Roman" w:hAnsi="Liberation Serif" w:cs="Liberation Serif"/>
          <w:lang w:eastAsia="pl-PL"/>
        </w:rPr>
        <w:t xml:space="preserve"> wyłonioną w otwartym konkursie na obsługę tych punktów, w siedmiu miejscowościach: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6662"/>
      </w:tblGrid>
      <w:tr w:rsidR="00C35755" w:rsidRPr="00C11A73" w:rsidTr="007D621B">
        <w:trPr>
          <w:trHeight w:val="137"/>
        </w:trPr>
        <w:tc>
          <w:tcPr>
            <w:tcW w:w="6662" w:type="dxa"/>
          </w:tcPr>
          <w:p w:rsidR="00C35755" w:rsidRPr="00C11A73" w:rsidRDefault="00C35755" w:rsidP="007D621B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C11A73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Punkt II</w:t>
            </w:r>
          </w:p>
        </w:tc>
        <w:tc>
          <w:tcPr>
            <w:tcW w:w="6662" w:type="dxa"/>
          </w:tcPr>
          <w:p w:rsidR="00C35755" w:rsidRPr="00C11A73" w:rsidRDefault="00C35755" w:rsidP="007D621B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C11A73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Punkt III</w:t>
            </w:r>
          </w:p>
        </w:tc>
      </w:tr>
      <w:tr w:rsidR="00C35755" w:rsidRPr="00C11A73" w:rsidTr="007D621B">
        <w:trPr>
          <w:trHeight w:val="2092"/>
        </w:trPr>
        <w:tc>
          <w:tcPr>
            <w:tcW w:w="6662" w:type="dxa"/>
          </w:tcPr>
          <w:p w:rsidR="00C35755" w:rsidRPr="00C11A73" w:rsidRDefault="00C35755" w:rsidP="007D621B">
            <w:pPr>
              <w:contextualSpacing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Janowice Wielkie</w:t>
            </w:r>
            <w:r w:rsidRPr="00C11A73">
              <w:rPr>
                <w:rFonts w:ascii="Liberation Serif" w:hAnsi="Liberation Serif" w:cs="Liberation Serif"/>
              </w:rPr>
              <w:t xml:space="preserve">, Gminny Ośrodek Pomocy Społecznej,  </w:t>
            </w:r>
          </w:p>
          <w:p w:rsidR="00C35755" w:rsidRPr="00C11A73" w:rsidRDefault="00C35755" w:rsidP="007D621B">
            <w:pPr>
              <w:ind w:left="1440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poniedziałek     11.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15.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  <w:p w:rsidR="00C35755" w:rsidRPr="00C11A73" w:rsidRDefault="00C35755" w:rsidP="007D621B">
            <w:pPr>
              <w:contextualSpacing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Karpacz</w:t>
            </w:r>
            <w:r w:rsidRPr="00C11A73">
              <w:rPr>
                <w:rFonts w:ascii="Liberation Serif" w:hAnsi="Liberation Serif" w:cs="Liberation Serif"/>
              </w:rPr>
              <w:t xml:space="preserve">, Urząd Miejski, budynek B,                                        </w:t>
            </w:r>
          </w:p>
          <w:p w:rsidR="00C35755" w:rsidRPr="00C11A73" w:rsidRDefault="00C35755" w:rsidP="007D621B">
            <w:pPr>
              <w:ind w:left="1440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wtorek 11.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15.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  <w:p w:rsidR="00C35755" w:rsidRPr="00C11A73" w:rsidRDefault="00C35755" w:rsidP="007D621B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Mysłakowice</w:t>
            </w:r>
            <w:r w:rsidRPr="00C11A73">
              <w:rPr>
                <w:rFonts w:ascii="Liberation Serif" w:hAnsi="Liberation Serif" w:cs="Liberation Serif"/>
              </w:rPr>
              <w:t xml:space="preserve">, Gminny Ośrodek Pomocy Społecznej,           </w:t>
            </w:r>
          </w:p>
          <w:p w:rsidR="00C35755" w:rsidRPr="00C11A73" w:rsidRDefault="00C35755" w:rsidP="007D621B">
            <w:pPr>
              <w:ind w:left="1440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środa 11.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15.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  <w:p w:rsidR="00C35755" w:rsidRPr="00C11A73" w:rsidRDefault="00C35755" w:rsidP="007D621B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Szklarska Poręba,</w:t>
            </w:r>
            <w:r w:rsidRPr="00C11A73">
              <w:rPr>
                <w:rFonts w:ascii="Liberation Serif" w:hAnsi="Liberation Serif" w:cs="Liberation Serif"/>
              </w:rPr>
              <w:t xml:space="preserve"> Miejski Ośrodek Pomocy Społecznej,    </w:t>
            </w:r>
          </w:p>
          <w:p w:rsidR="00C35755" w:rsidRPr="00C11A73" w:rsidRDefault="00C35755" w:rsidP="007D621B">
            <w:pPr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 xml:space="preserve">                       czwartek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1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11.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15.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  <w:p w:rsidR="00C35755" w:rsidRPr="00C11A73" w:rsidRDefault="00C35755" w:rsidP="007D621B">
            <w:pPr>
              <w:contextualSpacing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Stara Kamienica</w:t>
            </w:r>
            <w:r w:rsidRPr="00C11A73">
              <w:rPr>
                <w:rFonts w:ascii="Liberation Serif" w:hAnsi="Liberation Serif" w:cs="Liberation Serif"/>
              </w:rPr>
              <w:t xml:space="preserve">, Urząd Gminy, </w:t>
            </w:r>
          </w:p>
          <w:p w:rsidR="00C35755" w:rsidRPr="00C11A73" w:rsidRDefault="00C35755" w:rsidP="007D621B">
            <w:pPr>
              <w:contextualSpacing/>
              <w:rPr>
                <w:rFonts w:ascii="Liberation Serif" w:hAnsi="Liberation Serif" w:cs="Liberation Serif"/>
                <w:b/>
              </w:rPr>
            </w:pPr>
            <w:r w:rsidRPr="00C11A73">
              <w:rPr>
                <w:rFonts w:ascii="Liberation Serif" w:hAnsi="Liberation Serif" w:cs="Liberation Serif"/>
                <w:b/>
              </w:rPr>
              <w:t xml:space="preserve">                       piątek      1</w:t>
            </w:r>
            <w:r>
              <w:rPr>
                <w:rFonts w:ascii="Liberation Serif" w:hAnsi="Liberation Serif" w:cs="Liberation Serif"/>
                <w:b/>
              </w:rPr>
              <w:t>0</w:t>
            </w:r>
            <w:r w:rsidRPr="00C11A73">
              <w:rPr>
                <w:rFonts w:ascii="Liberation Serif" w:hAnsi="Liberation Serif" w:cs="Liberation Serif"/>
                <w:b/>
              </w:rPr>
              <w:t>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</w:t>
            </w:r>
            <w:r>
              <w:rPr>
                <w:rFonts w:ascii="Liberation Serif" w:hAnsi="Liberation Serif" w:cs="Liberation Serif"/>
                <w:b/>
              </w:rPr>
              <w:t>4</w:t>
            </w:r>
            <w:r w:rsidRPr="00C11A73">
              <w:rPr>
                <w:rFonts w:ascii="Liberation Serif" w:hAnsi="Liberation Serif" w:cs="Liberation Serif"/>
                <w:b/>
              </w:rPr>
              <w:t>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C35755" w:rsidRPr="00C11A73" w:rsidRDefault="00C35755" w:rsidP="007D621B">
            <w:pPr>
              <w:contextualSpacing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Stara Kamienica</w:t>
            </w:r>
            <w:r w:rsidRPr="00C11A73">
              <w:rPr>
                <w:rFonts w:ascii="Liberation Serif" w:hAnsi="Liberation Serif" w:cs="Liberation Serif"/>
              </w:rPr>
              <w:t xml:space="preserve">, Urząd Gminy,                                             </w:t>
            </w:r>
          </w:p>
          <w:p w:rsidR="00C35755" w:rsidRPr="00C11A73" w:rsidRDefault="00C35755" w:rsidP="007D621B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C11A73">
              <w:rPr>
                <w:rFonts w:ascii="Liberation Serif" w:hAnsi="Liberation Serif" w:cs="Liberation Serif"/>
                <w:b/>
              </w:rPr>
              <w:t>poniedziałek 11.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15.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  <w:p w:rsidR="00C35755" w:rsidRPr="00C11A73" w:rsidRDefault="00C35755" w:rsidP="007D621B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Piechowice</w:t>
            </w:r>
            <w:r w:rsidRPr="00C11A73">
              <w:rPr>
                <w:rFonts w:ascii="Liberation Serif" w:hAnsi="Liberation Serif" w:cs="Liberation Serif"/>
                <w:b/>
              </w:rPr>
              <w:t>,</w:t>
            </w:r>
            <w:r w:rsidRPr="00C11A7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Urząd Miasta w Piechowicach</w:t>
            </w:r>
            <w:r w:rsidRPr="00C11A73">
              <w:rPr>
                <w:rFonts w:ascii="Liberation Serif" w:hAnsi="Liberation Serif" w:cs="Liberation Serif"/>
              </w:rPr>
              <w:t xml:space="preserve">,    </w:t>
            </w:r>
          </w:p>
          <w:p w:rsidR="00C35755" w:rsidRPr="00C11A73" w:rsidRDefault="00C35755" w:rsidP="007D621B">
            <w:pPr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 xml:space="preserve">                             wtorek 9.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13.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</w:rPr>
              <w:t xml:space="preserve"> </w:t>
            </w:r>
          </w:p>
          <w:p w:rsidR="00C35755" w:rsidRPr="00C11A73" w:rsidRDefault="00C35755" w:rsidP="007D621B">
            <w:pPr>
              <w:contextualSpacing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Karpacz</w:t>
            </w:r>
            <w:r w:rsidRPr="00C11A73">
              <w:rPr>
                <w:rFonts w:ascii="Liberation Serif" w:hAnsi="Liberation Serif" w:cs="Liberation Serif"/>
              </w:rPr>
              <w:t xml:space="preserve">, Urząd Miejski, budynek B,                                        </w:t>
            </w:r>
          </w:p>
          <w:p w:rsidR="00C35755" w:rsidRPr="00C11A73" w:rsidRDefault="00C35755" w:rsidP="007D621B">
            <w:pPr>
              <w:ind w:left="1440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 xml:space="preserve">      środa  11.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15.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  <w:p w:rsidR="00C35755" w:rsidRPr="00C11A73" w:rsidRDefault="00C35755" w:rsidP="007D621B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Podgórzyn</w:t>
            </w:r>
            <w:r w:rsidRPr="00C11A73">
              <w:rPr>
                <w:rFonts w:ascii="Liberation Serif" w:hAnsi="Liberation Serif" w:cs="Liberation Serif"/>
              </w:rPr>
              <w:t xml:space="preserve">, Centrum Aktywności Społecznej „Pogórze”,           </w:t>
            </w:r>
          </w:p>
          <w:p w:rsidR="00C35755" w:rsidRPr="00C11A73" w:rsidRDefault="00C35755" w:rsidP="007D621B">
            <w:pPr>
              <w:ind w:left="1440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 xml:space="preserve">      czwartek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2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11.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15.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  <w:p w:rsidR="00C35755" w:rsidRPr="00C11A73" w:rsidRDefault="00C35755" w:rsidP="007D621B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  <w:b/>
              </w:rPr>
              <w:t>Jelenia Góra</w:t>
            </w:r>
            <w:r w:rsidRPr="00C11A73">
              <w:rPr>
                <w:rFonts w:ascii="Liberation Serif" w:hAnsi="Liberation Serif" w:cs="Liberation Serif"/>
              </w:rPr>
              <w:t xml:space="preserve">, Starostwo Powiatowe, ul. Podchorążych 15                                      </w:t>
            </w:r>
          </w:p>
          <w:p w:rsidR="00C35755" w:rsidRPr="00C11A73" w:rsidRDefault="00C35755" w:rsidP="007D621B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C11A73">
              <w:rPr>
                <w:rFonts w:ascii="Liberation Serif" w:hAnsi="Liberation Serif" w:cs="Liberation Serif"/>
              </w:rPr>
              <w:t xml:space="preserve">                            </w:t>
            </w:r>
            <w:r w:rsidRPr="00C11A73">
              <w:rPr>
                <w:rFonts w:ascii="Liberation Serif" w:hAnsi="Liberation Serif" w:cs="Liberation Serif"/>
                <w:b/>
              </w:rPr>
              <w:t>piątek 10.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  <w:r w:rsidRPr="00C11A73">
              <w:rPr>
                <w:rFonts w:ascii="Liberation Serif" w:hAnsi="Liberation Serif" w:cs="Liberation Serif"/>
                <w:b/>
              </w:rPr>
              <w:t xml:space="preserve"> – 14.</w:t>
            </w:r>
            <w:r w:rsidRPr="00C11A73">
              <w:rPr>
                <w:rFonts w:ascii="Liberation Serif" w:hAnsi="Liberation Serif" w:cs="Liberation Serif"/>
                <w:b/>
                <w:vertAlign w:val="superscript"/>
              </w:rPr>
              <w:t>00</w:t>
            </w:r>
          </w:p>
        </w:tc>
      </w:tr>
    </w:tbl>
    <w:p w:rsidR="00C35755" w:rsidRPr="00C11A73" w:rsidRDefault="00C35755" w:rsidP="00C35755">
      <w:pPr>
        <w:jc w:val="both"/>
        <w:rPr>
          <w:rFonts w:ascii="Liberation Serif" w:hAnsi="Liberation Serif" w:cs="Liberation Serif"/>
        </w:rPr>
      </w:pPr>
      <w:r w:rsidRPr="00B47F13">
        <w:rPr>
          <w:rFonts w:ascii="Liberation Serif" w:hAnsi="Liberation Serif" w:cs="Liberation Serif"/>
        </w:rPr>
        <w:t>Pomocy prawnej udzielają:</w:t>
      </w:r>
      <w:r w:rsidR="00B778B1" w:rsidRPr="00B47F13">
        <w:rPr>
          <w:rFonts w:ascii="Liberation Serif" w:hAnsi="Liberation Serif" w:cs="Liberation Serif"/>
        </w:rPr>
        <w:t xml:space="preserve"> adw. Monika Staniszewska,</w:t>
      </w:r>
      <w:r w:rsidRPr="00B47F13">
        <w:rPr>
          <w:rFonts w:ascii="Liberation Serif" w:hAnsi="Liberation Serif" w:cs="Liberation Serif"/>
        </w:rPr>
        <w:t xml:space="preserve"> adw. Piotr </w:t>
      </w:r>
      <w:proofErr w:type="spellStart"/>
      <w:r w:rsidRPr="00B47F13">
        <w:rPr>
          <w:rFonts w:ascii="Liberation Serif" w:hAnsi="Liberation Serif" w:cs="Liberation Serif"/>
        </w:rPr>
        <w:t>Nachmann</w:t>
      </w:r>
      <w:proofErr w:type="spellEnd"/>
      <w:r w:rsidRPr="00B47F13">
        <w:rPr>
          <w:rFonts w:ascii="Liberation Serif" w:hAnsi="Liberation Serif" w:cs="Liberation Serif"/>
        </w:rPr>
        <w:t>, r.pr.</w:t>
      </w:r>
      <w:r w:rsidR="00B778B1" w:rsidRPr="00B47F13">
        <w:rPr>
          <w:rFonts w:ascii="Liberation Serif" w:hAnsi="Liberation Serif" w:cs="Liberation Serif"/>
        </w:rPr>
        <w:t xml:space="preserve"> Krzysztof Warzyński, r.pr. Tomasz Gregier</w:t>
      </w:r>
      <w:r w:rsidRPr="00B47F13">
        <w:rPr>
          <w:rFonts w:ascii="Liberation Serif" w:hAnsi="Liberation Serif" w:cs="Liberation Serif"/>
        </w:rPr>
        <w:t>; Porad obywatelskich udziela</w:t>
      </w:r>
      <w:bookmarkStart w:id="0" w:name="_GoBack"/>
      <w:bookmarkEnd w:id="0"/>
      <w:r w:rsidRPr="00B47F13">
        <w:rPr>
          <w:rFonts w:ascii="Liberation Serif" w:hAnsi="Liberation Serif" w:cs="Liberation Serif"/>
        </w:rPr>
        <w:t xml:space="preserve">: </w:t>
      </w:r>
      <w:r w:rsidR="00B778B1" w:rsidRPr="00B47F13">
        <w:rPr>
          <w:rFonts w:ascii="Liberation Serif" w:hAnsi="Liberation Serif" w:cs="Liberation Serif"/>
        </w:rPr>
        <w:br/>
        <w:t xml:space="preserve">r.pr. Magdalena </w:t>
      </w:r>
      <w:proofErr w:type="spellStart"/>
      <w:r w:rsidR="00B778B1" w:rsidRPr="00B47F13">
        <w:rPr>
          <w:rFonts w:ascii="Liberation Serif" w:hAnsi="Liberation Serif" w:cs="Liberation Serif"/>
        </w:rPr>
        <w:t>Nachmann</w:t>
      </w:r>
      <w:proofErr w:type="spellEnd"/>
      <w:r w:rsidRPr="00B47F13">
        <w:rPr>
          <w:rFonts w:ascii="Liberation Serif" w:hAnsi="Liberation Serif" w:cs="Liberation Serif"/>
        </w:rPr>
        <w:t xml:space="preserve">, </w:t>
      </w:r>
    </w:p>
    <w:p w:rsidR="00C35755" w:rsidRPr="00C11A73" w:rsidRDefault="00C35755" w:rsidP="00C35755">
      <w:pPr>
        <w:jc w:val="both"/>
        <w:rPr>
          <w:rFonts w:ascii="Liberation Serif" w:hAnsi="Liberation Serif" w:cs="Liberation Serif"/>
          <w:b/>
        </w:rPr>
      </w:pPr>
      <w:r w:rsidRPr="00C11A73">
        <w:rPr>
          <w:rFonts w:ascii="Liberation Serif" w:eastAsia="Times New Roman" w:hAnsi="Liberation Serif" w:cs="Liberation Serif"/>
          <w:b/>
          <w:bCs/>
          <w:vertAlign w:val="superscript"/>
          <w:lang w:eastAsia="pl-PL"/>
        </w:rPr>
        <w:t>*</w:t>
      </w:r>
      <w:r w:rsidRPr="00C11A73"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  <w:r w:rsidRPr="00C11A73">
        <w:rPr>
          <w:rFonts w:ascii="Liberation Serif" w:hAnsi="Liberation Serif" w:cs="Liberation Serif"/>
          <w:b/>
        </w:rPr>
        <w:t>w każdy roboczy trzeci czwartek</w:t>
      </w:r>
      <w:r w:rsidRPr="00C11A73">
        <w:rPr>
          <w:rFonts w:ascii="Liberation Serif" w:hAnsi="Liberation Serif" w:cs="Liberation Serif"/>
          <w:b/>
          <w:vertAlign w:val="superscript"/>
        </w:rPr>
        <w:t xml:space="preserve">1 </w:t>
      </w:r>
      <w:r w:rsidRPr="00C11A73">
        <w:rPr>
          <w:rFonts w:ascii="Liberation Serif" w:hAnsi="Liberation Serif" w:cs="Liberation Serif"/>
          <w:b/>
        </w:rPr>
        <w:t>oraz w każdy ostatni czwartek</w:t>
      </w:r>
      <w:r w:rsidR="00B778B1">
        <w:rPr>
          <w:rFonts w:ascii="Liberation Serif" w:hAnsi="Liberation Serif" w:cs="Liberation Serif"/>
          <w:b/>
          <w:vertAlign w:val="superscript"/>
        </w:rPr>
        <w:t>2</w:t>
      </w:r>
      <w:r w:rsidRPr="00C11A73">
        <w:rPr>
          <w:rFonts w:ascii="Liberation Serif" w:hAnsi="Liberation Serif" w:cs="Liberation Serif"/>
          <w:b/>
        </w:rPr>
        <w:t xml:space="preserve"> miesiąca</w:t>
      </w:r>
      <w:r w:rsidRPr="00C11A73">
        <w:rPr>
          <w:rFonts w:ascii="Liberation Serif" w:hAnsi="Liberation Serif" w:cs="Liberation Serif"/>
        </w:rPr>
        <w:t xml:space="preserve"> </w:t>
      </w:r>
      <w:r w:rsidRPr="00C11A73">
        <w:rPr>
          <w:rFonts w:ascii="Liberation Serif" w:hAnsi="Liberation Serif" w:cs="Liberation Serif"/>
          <w:b/>
        </w:rPr>
        <w:t xml:space="preserve">istnieje  możliwość świadczenia nieodpłatnej mediacji </w:t>
      </w:r>
      <w:r w:rsidRPr="00C11A73">
        <w:rPr>
          <w:rFonts w:ascii="Liberation Serif" w:hAnsi="Liberation Serif" w:cs="Liberation Serif"/>
        </w:rPr>
        <w:t xml:space="preserve">– </w:t>
      </w:r>
      <w:r w:rsidR="00B778B1">
        <w:rPr>
          <w:rFonts w:ascii="Liberation Serif" w:hAnsi="Liberation Serif" w:cs="Liberation Serif"/>
        </w:rPr>
        <w:br/>
      </w:r>
      <w:r w:rsidRPr="00B47F13">
        <w:rPr>
          <w:rFonts w:ascii="Liberation Serif" w:hAnsi="Liberation Serif" w:cs="Liberation Serif"/>
        </w:rPr>
        <w:t>r.pr.</w:t>
      </w:r>
      <w:r w:rsidR="00B47F13" w:rsidRPr="00B47F13">
        <w:rPr>
          <w:rFonts w:ascii="Liberation Serif" w:hAnsi="Liberation Serif" w:cs="Liberation Serif"/>
        </w:rPr>
        <w:t>/mediator</w:t>
      </w:r>
      <w:r w:rsidRPr="00B47F13">
        <w:rPr>
          <w:rFonts w:ascii="Liberation Serif" w:hAnsi="Liberation Serif" w:cs="Liberation Serif"/>
        </w:rPr>
        <w:t xml:space="preserve"> Jolanta Samsel-Hryń, </w:t>
      </w:r>
      <w:r w:rsidR="00B778B1" w:rsidRPr="00B47F13">
        <w:rPr>
          <w:rFonts w:ascii="Liberation Serif" w:hAnsi="Liberation Serif" w:cs="Liberation Serif"/>
        </w:rPr>
        <w:t>r.pr./</w:t>
      </w:r>
      <w:r w:rsidRPr="00B47F13">
        <w:rPr>
          <w:rFonts w:ascii="Liberation Serif" w:hAnsi="Liberation Serif" w:cs="Liberation Serif"/>
        </w:rPr>
        <w:t xml:space="preserve">mediator </w:t>
      </w:r>
      <w:r w:rsidR="00B778B1">
        <w:rPr>
          <w:rFonts w:ascii="Liberation Serif" w:hAnsi="Liberation Serif" w:cs="Liberation Serif"/>
        </w:rPr>
        <w:t xml:space="preserve">Magdalena </w:t>
      </w:r>
      <w:proofErr w:type="spellStart"/>
      <w:r w:rsidR="00B778B1">
        <w:rPr>
          <w:rFonts w:ascii="Liberation Serif" w:hAnsi="Liberation Serif" w:cs="Liberation Serif"/>
        </w:rPr>
        <w:t>Nachmann</w:t>
      </w:r>
      <w:proofErr w:type="spellEnd"/>
    </w:p>
    <w:p w:rsidR="00C35755" w:rsidRPr="00C11A73" w:rsidRDefault="00C35755" w:rsidP="00C35755">
      <w:pPr>
        <w:jc w:val="both"/>
        <w:rPr>
          <w:rFonts w:ascii="Liberation Serif" w:hAnsi="Liberation Serif" w:cs="Times New Roman"/>
          <w:b/>
        </w:rPr>
      </w:pPr>
      <w:r w:rsidRPr="00C11A73">
        <w:rPr>
          <w:rFonts w:ascii="Liberation Serif" w:hAnsi="Liberation Serif" w:cs="Times New Roman"/>
          <w:b/>
        </w:rPr>
        <w:t xml:space="preserve">Osoba uprawniona do nieodpłatnej pomocy prawnej </w:t>
      </w:r>
      <w:bookmarkStart w:id="1" w:name="_Hlk60319102"/>
      <w:r w:rsidRPr="00642DDF">
        <w:rPr>
          <w:rFonts w:ascii="Liberation Serif" w:hAnsi="Liberation Serif" w:cs="Times New Roman"/>
          <w:b/>
        </w:rPr>
        <w:t>lub nieodpłatnego poradnictwa obywatelskiego</w:t>
      </w:r>
      <w:bookmarkEnd w:id="1"/>
    </w:p>
    <w:p w:rsidR="00C35755" w:rsidRPr="00C11A73" w:rsidRDefault="00C35755" w:rsidP="00C35755">
      <w:p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 xml:space="preserve"> Nieodpłatna pomoc prawna </w:t>
      </w:r>
      <w:r w:rsidRPr="00642DDF">
        <w:rPr>
          <w:rFonts w:ascii="Liberation Serif" w:hAnsi="Liberation Serif" w:cs="Times New Roman"/>
        </w:rPr>
        <w:t xml:space="preserve">lub nieodpłatnego poradnictwa obywatelskiego </w:t>
      </w:r>
      <w:r w:rsidRPr="00C11A73">
        <w:rPr>
          <w:rFonts w:ascii="Liberation Serif" w:hAnsi="Liberation Serif" w:cs="Times New Roman"/>
        </w:rPr>
        <w:t>przysługuj</w:t>
      </w:r>
      <w:r>
        <w:rPr>
          <w:rFonts w:ascii="Liberation Serif" w:hAnsi="Liberation Serif" w:cs="Times New Roman"/>
        </w:rPr>
        <w:t>e</w:t>
      </w:r>
      <w:r w:rsidRPr="00C11A73">
        <w:rPr>
          <w:rFonts w:ascii="Liberation Serif" w:hAnsi="Liberation Serif" w:cs="Times New Roman"/>
        </w:rPr>
        <w:t xml:space="preserve"> osobie uprawnionej, która nie jest w stanie ponieść kosztów odpłatnej pomocy prawnej. Osoba uprawniona, przed uzyskaniem nieodpłatnej pomocy prawnej składa pisemne oświadczenie, że nie jest w stanie  ponieść kosztów odpłatnej pomocy prawnej. Oświadczenie składa się osobie udzielającej nieodpłatnej pomocy prawnej.</w:t>
      </w:r>
      <w:r w:rsidRPr="00C11A73">
        <w:t xml:space="preserve"> </w:t>
      </w:r>
      <w:r w:rsidRPr="00C11A73">
        <w:rPr>
          <w:rFonts w:ascii="Liberation Serif" w:hAnsi="Liberation Serif" w:cs="Times New Roman"/>
        </w:rPr>
        <w:t>Osoba korzystająca z nieodpłatnej pomocy prawnej lub nieodpłatnego poradnictwa obywatelskiego w zakresie prowadzonej działalności gospodarczej dodatkowo składa oświadczenie o niezatrudnianiu innych osób w ciągu ostatniego roku.</w:t>
      </w:r>
    </w:p>
    <w:p w:rsidR="00C35755" w:rsidRPr="00C11A73" w:rsidRDefault="00C35755" w:rsidP="00C35755">
      <w:pPr>
        <w:jc w:val="both"/>
        <w:rPr>
          <w:rFonts w:ascii="Liberation Serif" w:hAnsi="Liberation Serif" w:cs="Times New Roman"/>
          <w:b/>
        </w:rPr>
      </w:pPr>
      <w:r w:rsidRPr="00C11A73">
        <w:rPr>
          <w:rFonts w:ascii="Liberation Serif" w:hAnsi="Liberation Serif" w:cs="Times New Roman"/>
          <w:b/>
        </w:rPr>
        <w:t>Nieodpłatna pomoc prawna obejmuje:</w:t>
      </w:r>
    </w:p>
    <w:p w:rsidR="00C35755" w:rsidRPr="00C11A73" w:rsidRDefault="00C35755" w:rsidP="00C35755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 xml:space="preserve"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C11A73">
        <w:rPr>
          <w:rFonts w:ascii="Liberation Serif" w:hAnsi="Liberation Serif" w:cs="Times New Roman"/>
        </w:rPr>
        <w:t>sądowoadministracyjnym</w:t>
      </w:r>
      <w:proofErr w:type="spellEnd"/>
      <w:r w:rsidRPr="00C11A73">
        <w:rPr>
          <w:rFonts w:ascii="Liberation Serif" w:hAnsi="Liberation Serif" w:cs="Times New Roman"/>
        </w:rPr>
        <w:t xml:space="preserve"> lub</w:t>
      </w:r>
    </w:p>
    <w:p w:rsidR="00C35755" w:rsidRPr="00C11A73" w:rsidRDefault="00C35755" w:rsidP="00C35755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wskazanie osobie uprawnionej sposobu rozwiązania jej problemu prawnego, lub</w:t>
      </w:r>
    </w:p>
    <w:p w:rsidR="00C35755" w:rsidRPr="00C11A73" w:rsidRDefault="00C35755" w:rsidP="00C35755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C11A73">
        <w:rPr>
          <w:rFonts w:ascii="Liberation Serif" w:hAnsi="Liberation Serif" w:cs="Times New Roman"/>
        </w:rPr>
        <w:t>sądowoadministracyjnym</w:t>
      </w:r>
      <w:proofErr w:type="spellEnd"/>
      <w:r w:rsidRPr="00C11A73">
        <w:rPr>
          <w:rFonts w:ascii="Liberation Serif" w:hAnsi="Liberation Serif" w:cs="Times New Roman"/>
        </w:rPr>
        <w:t>, lub</w:t>
      </w:r>
    </w:p>
    <w:p w:rsidR="00C35755" w:rsidRPr="00C11A73" w:rsidRDefault="00C35755" w:rsidP="00C35755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nieodpłatną mediację, lub,</w:t>
      </w:r>
    </w:p>
    <w:p w:rsidR="00C35755" w:rsidRPr="00C11A73" w:rsidRDefault="00C35755" w:rsidP="00C35755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C11A73">
        <w:rPr>
          <w:rFonts w:ascii="Liberation Serif" w:hAnsi="Liberation Serif" w:cs="Times New Roman"/>
        </w:rPr>
        <w:t>sądowoadministracyjnym</w:t>
      </w:r>
      <w:proofErr w:type="spellEnd"/>
      <w:r w:rsidRPr="00C11A73">
        <w:rPr>
          <w:rFonts w:ascii="Liberation Serif" w:hAnsi="Liberation Serif" w:cs="Times New Roman"/>
        </w:rPr>
        <w:t xml:space="preserve"> oraz poinformowanie o kosztach postępowania i ryzyku finansowym związanym ze skierowaniem sprawy na drogę sądową.</w:t>
      </w:r>
    </w:p>
    <w:p w:rsidR="00C35755" w:rsidRPr="00C11A73" w:rsidRDefault="00C35755" w:rsidP="00C35755">
      <w:p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  <w:b/>
        </w:rPr>
        <w:t xml:space="preserve">Nieodpłatna pomoc prawna/Nieodpłatne poradnictwo obywatelskie </w:t>
      </w:r>
      <w:r w:rsidRPr="00C11A73">
        <w:rPr>
          <w:rFonts w:ascii="Liberation Serif" w:hAnsi="Liberation Serif" w:cs="Times New Roman"/>
        </w:rPr>
        <w:t>obejmuje</w:t>
      </w:r>
      <w:r w:rsidRPr="00C11A73">
        <w:rPr>
          <w:rFonts w:ascii="Liberation Serif" w:hAnsi="Liberation Serif" w:cs="Times New Roman"/>
          <w:b/>
        </w:rPr>
        <w:t xml:space="preserve"> </w:t>
      </w:r>
      <w:r w:rsidRPr="00C11A73">
        <w:rPr>
          <w:rFonts w:ascii="Liberation Serif" w:hAnsi="Liberation Serif" w:cs="Times New Roman"/>
        </w:rPr>
        <w:t>sprawy związane z prowadzeniem działalności gospodarczej, w zakresie prowadzonej przez osobę fizyczną jednoosobowej działalność gospodarczą, niezatrudniającej innych osób w ciągu ostatniego roku.</w:t>
      </w:r>
    </w:p>
    <w:p w:rsidR="00C35755" w:rsidRPr="00C11A73" w:rsidRDefault="00C35755" w:rsidP="00C35755">
      <w:pPr>
        <w:jc w:val="both"/>
        <w:rPr>
          <w:rFonts w:ascii="Liberation Serif" w:hAnsi="Liberation Serif" w:cs="Times New Roman"/>
        </w:rPr>
      </w:pPr>
      <w:bookmarkStart w:id="2" w:name="_Hlk60318575"/>
      <w:r w:rsidRPr="00C11A73">
        <w:rPr>
          <w:rFonts w:ascii="Liberation Serif" w:hAnsi="Liberation Serif" w:cs="Times New Roman"/>
          <w:b/>
        </w:rPr>
        <w:t>Nieodpłatne poradnictwo obywatelskie</w:t>
      </w:r>
      <w:r w:rsidRPr="00C11A73">
        <w:rPr>
          <w:rFonts w:ascii="Liberation Serif" w:hAnsi="Liberation Serif" w:cs="Times New Roman"/>
        </w:rPr>
        <w:t xml:space="preserve"> </w:t>
      </w:r>
      <w:bookmarkEnd w:id="2"/>
      <w:r w:rsidRPr="00C11A73">
        <w:rPr>
          <w:rFonts w:ascii="Liberation Serif" w:hAnsi="Liberation Serif" w:cs="Times New Roman"/>
        </w:rPr>
        <w:t>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:rsidR="00C35755" w:rsidRPr="00C11A73" w:rsidRDefault="00C35755" w:rsidP="00C35755">
      <w:pPr>
        <w:jc w:val="both"/>
        <w:rPr>
          <w:rFonts w:ascii="Liberation Serif" w:hAnsi="Liberation Serif" w:cs="Times New Roman"/>
          <w:b/>
        </w:rPr>
      </w:pPr>
      <w:r w:rsidRPr="00C11A73">
        <w:rPr>
          <w:rFonts w:ascii="Liberation Serif" w:hAnsi="Liberation Serif" w:cs="Times New Roman"/>
          <w:b/>
        </w:rPr>
        <w:t>Nieodpłatna mediacja obejmuje:</w:t>
      </w:r>
    </w:p>
    <w:p w:rsidR="00C35755" w:rsidRPr="00C11A73" w:rsidRDefault="00C35755" w:rsidP="00C35755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poinformowanie osoby uprawnionej o możliwości skorzystania z polubownych metod rozwiązywania sporów, w szczególności mediacji oraz korzyści z tego wynikających;</w:t>
      </w:r>
    </w:p>
    <w:p w:rsidR="00C35755" w:rsidRPr="00C11A73" w:rsidRDefault="00C35755" w:rsidP="00C35755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przygotowanie projektu umowy o mediację lub wniosku o przeprowadzenie mediacji,</w:t>
      </w:r>
    </w:p>
    <w:p w:rsidR="00C35755" w:rsidRPr="00C11A73" w:rsidRDefault="00C35755" w:rsidP="00C35755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przygotowanie projektu wniosku o przeprowadzenie postępowania mediacyjnego w sprawie karnej;</w:t>
      </w:r>
    </w:p>
    <w:p w:rsidR="00C35755" w:rsidRPr="00C11A73" w:rsidRDefault="00C35755" w:rsidP="00C35755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przeprowadzenie mediacji;</w:t>
      </w:r>
    </w:p>
    <w:p w:rsidR="00C35755" w:rsidRPr="00C11A73" w:rsidRDefault="00C35755" w:rsidP="00C35755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udzielenie pomocy w sporządzenie do sądu wniosku o zatwierdzenie ugody zawartej przed mediatorem.</w:t>
      </w:r>
    </w:p>
    <w:p w:rsidR="00C35755" w:rsidRPr="00C11A73" w:rsidRDefault="00C35755" w:rsidP="00C35755">
      <w:pPr>
        <w:spacing w:line="240" w:lineRule="auto"/>
        <w:jc w:val="both"/>
        <w:rPr>
          <w:rFonts w:ascii="Liberation Serif" w:hAnsi="Liberation Serif" w:cs="Times New Roman"/>
          <w:b/>
        </w:rPr>
      </w:pPr>
      <w:r w:rsidRPr="00C11A73">
        <w:rPr>
          <w:rFonts w:ascii="Liberation Serif" w:hAnsi="Liberation Serif" w:cs="Times New Roman"/>
          <w:b/>
        </w:rPr>
        <w:t xml:space="preserve"> Nieodpłatna mediacja nie obejmuje spraw, w których:</w:t>
      </w:r>
    </w:p>
    <w:p w:rsidR="00C35755" w:rsidRPr="00C11A73" w:rsidRDefault="00C35755" w:rsidP="00C3575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sąd lub inny organ wydał postanowienie o skierowaniu sprawy do mediacji lub postępowania mediacyjnego;</w:t>
      </w:r>
    </w:p>
    <w:p w:rsidR="00C35755" w:rsidRPr="00C11A73" w:rsidRDefault="00C35755" w:rsidP="00C3575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</w:rPr>
      </w:pPr>
      <w:r w:rsidRPr="00C11A73">
        <w:rPr>
          <w:rFonts w:ascii="Liberation Serif" w:hAnsi="Liberation Serif" w:cs="Times New Roman"/>
        </w:rPr>
        <w:t>zachodzi uzasadnione podejrzenie, że w relacji stron występuje przemoc.</w:t>
      </w:r>
    </w:p>
    <w:p w:rsidR="00C35755" w:rsidRPr="00593040" w:rsidRDefault="00C35755" w:rsidP="00C35755">
      <w:pPr>
        <w:jc w:val="both"/>
        <w:rPr>
          <w:rFonts w:ascii="Liberation Serif" w:hAnsi="Liberation Serif" w:cs="Times New Roman"/>
          <w:b/>
          <w:sz w:val="2"/>
          <w:szCs w:val="2"/>
        </w:rPr>
      </w:pPr>
      <w:r w:rsidRPr="00593040">
        <w:rPr>
          <w:rFonts w:ascii="Liberation Serif" w:hAnsi="Liberation Serif" w:cs="Times New Roman"/>
          <w:b/>
          <w:sz w:val="26"/>
          <w:szCs w:val="26"/>
        </w:rPr>
        <w:t xml:space="preserve">       </w:t>
      </w:r>
      <w:r w:rsidRPr="00593040">
        <w:rPr>
          <w:rFonts w:ascii="Liberation Serif" w:hAnsi="Liberation Serif" w:cs="Times New Roman"/>
          <w:b/>
          <w:sz w:val="2"/>
          <w:szCs w:val="2"/>
        </w:rPr>
        <w:t xml:space="preserve">                                                          </w:t>
      </w:r>
    </w:p>
    <w:p w:rsidR="00C35755" w:rsidRPr="00C11A73" w:rsidRDefault="00C35755" w:rsidP="00C35755">
      <w:pPr>
        <w:spacing w:line="240" w:lineRule="auto"/>
        <w:ind w:left="424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11A73">
        <w:rPr>
          <w:rFonts w:ascii="Liberation Serif" w:hAnsi="Liberation Serif" w:cs="Times New Roman"/>
          <w:b/>
          <w:sz w:val="24"/>
          <w:szCs w:val="24"/>
        </w:rPr>
        <w:t xml:space="preserve">               S  T  A  R  O  S  T A</w:t>
      </w:r>
    </w:p>
    <w:p w:rsidR="00C35755" w:rsidRPr="00C11A73" w:rsidRDefault="00C35755" w:rsidP="00C35755">
      <w:pPr>
        <w:spacing w:line="240" w:lineRule="auto"/>
        <w:ind w:left="141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11A73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Krzysztof Wiśniewski</w:t>
      </w:r>
    </w:p>
    <w:p w:rsidR="00F02E36" w:rsidRDefault="00F02E36"/>
    <w:sectPr w:rsidR="00F02E36" w:rsidSect="00593040">
      <w:pgSz w:w="16839" w:h="23814" w:code="8"/>
      <w:pgMar w:top="284" w:right="110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E7B"/>
    <w:multiLevelType w:val="hybridMultilevel"/>
    <w:tmpl w:val="CEC4CEEE"/>
    <w:lvl w:ilvl="0" w:tplc="0B00442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A37B0"/>
    <w:multiLevelType w:val="hybridMultilevel"/>
    <w:tmpl w:val="8F52AA2A"/>
    <w:lvl w:ilvl="0" w:tplc="BC325E7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97DF4"/>
    <w:multiLevelType w:val="hybridMultilevel"/>
    <w:tmpl w:val="8FF63D0C"/>
    <w:lvl w:ilvl="0" w:tplc="5344AD9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5"/>
    <w:rsid w:val="0018107D"/>
    <w:rsid w:val="002A7C7B"/>
    <w:rsid w:val="004B76B9"/>
    <w:rsid w:val="00B278FC"/>
    <w:rsid w:val="00B47F13"/>
    <w:rsid w:val="00B778B1"/>
    <w:rsid w:val="00C35755"/>
    <w:rsid w:val="00F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364"/>
  <w15:chartTrackingRefBased/>
  <w15:docId w15:val="{67B77044-B396-40D8-934F-F3CC970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755"/>
    <w:pPr>
      <w:ind w:left="720"/>
      <w:contextualSpacing/>
    </w:pPr>
  </w:style>
  <w:style w:type="table" w:styleId="Tabela-Siatka">
    <w:name w:val="Table Grid"/>
    <w:basedOn w:val="Standardowy"/>
    <w:uiPriority w:val="39"/>
    <w:rsid w:val="00C3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w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8</cp:revision>
  <dcterms:created xsi:type="dcterms:W3CDTF">2021-12-23T12:55:00Z</dcterms:created>
  <dcterms:modified xsi:type="dcterms:W3CDTF">2021-12-31T11:24:00Z</dcterms:modified>
</cp:coreProperties>
</file>