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782984">
        <w:rPr>
          <w:rFonts w:ascii="Liberation Serif" w:hAnsi="Liberation Serif" w:cs="Liberation Serif"/>
          <w:b/>
          <w:sz w:val="24"/>
          <w:szCs w:val="24"/>
        </w:rPr>
        <w:t>17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D71295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Hightlander’s Group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wyrażenia zgody na zbycie składnika majątku ruchomego – samochodu osobowego Land Rover Defender.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o.o.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do realizacji ze środków Programu 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eg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>wyrażenia zgody na zbycie składnika majątku ruchomego-samochodu osobowego KIA Magentis.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pn: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pn: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„Ultrakotlina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Doliny Pałaców i Ogrodów Kotliny Jeleniogórskiej na realizację zadania publicznego pn. „Festival dell”Arte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 działalności pożytku publicznego i  o  wolontariacie na realizację zadania publicznego pn.: „Ultrakotlina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„Festival 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nieodpłatnego przekazania samochodu  marki Skoda Octavia.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Grabek Promotion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projektu Memorandum Powiatu Karkonoskiego z Krajem Libereckim-Republika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DSDiK/21/2021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obow.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pt: "Festiwal Ludowe Granie na Gruszkowskiej Polanie".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przyjęcia "Programu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2021-2027".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o której mowa w art.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na realizację zadania pn.: „Świadczenie usługi przechowywania na parkingu strzeżonym pojazdów usuniętych z dróg powiatu karkonoskiego w trybie art.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planu wykorzystania zasobu nieruchomości Powiatu Karkonoskiego na lata 2021-2023.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Jeleniej Górze przy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ul. Podchorążych nr 11, obręb 0028 oraz ustalenia ceny wywoławczej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i wysokości wadium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pl-PL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>Przebudowa wraz z rozbudową drogi powiatowej nr 2735D Janowice Wielkie - Trzcińsko - Karpniki w km 3+374 do 9+772</w:t>
            </w: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 (z podziałem na etapy)”.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kultury i ochrony dziedzictwa narodowego na rok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upowszechniania kultury fizycznej i sportu na rok 2022.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Regulaminu Pracy Komisji Konkursowej powołanej do zaopiniowania ofert złożonych w otwartym konkursie ofert z zakresu turystyki i krajoznawstwa na rok 2022.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Konkursowej do zaopiniowania ofert złożonych w otwartym konkursie ofert na realizację zadań publicznych z zakresu kultury </w:t>
            </w: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ochrony dziedzictwa narodowego w roku 2022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realizacje zadań publicznych z zakresu upowszechniania kultury fizycznej i sportu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realizację zadań publicznych z zakresu turystyki i krajoznawstwa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69A8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227/733/21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Pr="009369A8" w:rsidRDefault="009369A8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uchylająca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uchwałę w sprawie rozstrzygnięcia postępowania o udzielenie zamówienia na realizację zadania pn. „Opracowanie Programu Funkcjonalno-Użytkowego dla zadania pn. Przebudowa wraz z rozbudową drogi powiatowej nr 2735D Janowice Wielkie - Trzcińsko - Karpniki w km 3+374 do 9+772 (z podziałem na etapy)”.</w:t>
            </w:r>
          </w:p>
          <w:p w:rsidR="009369A8" w:rsidRPr="009F212E" w:rsidRDefault="009369A8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A63331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228/734/21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Pr="00A63331" w:rsidRDefault="00A63331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63331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>Przebudowa wraz z rozbudową drogi powiatowej nr 2735D Janowice Wielkie - Trzcińsko - Karpniki w km 3+374 do 9+772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63331">
              <w:rPr>
                <w:rFonts w:ascii="Liberation Serif" w:hAnsi="Liberation Serif"/>
                <w:sz w:val="28"/>
                <w:szCs w:val="28"/>
              </w:rPr>
              <w:t>(z podziałem na etapy)”.</w:t>
            </w:r>
          </w:p>
          <w:p w:rsidR="00A63331" w:rsidRDefault="00A63331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bookmarkEnd w:id="4"/>
    <w:bookmarkEnd w:id="5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4B" w:rsidRDefault="0067124B" w:rsidP="00096F2B">
      <w:r>
        <w:separator/>
      </w:r>
    </w:p>
  </w:endnote>
  <w:endnote w:type="continuationSeparator" w:id="0">
    <w:p w:rsidR="0067124B" w:rsidRDefault="006712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4B" w:rsidRDefault="0067124B" w:rsidP="00096F2B">
      <w:r>
        <w:separator/>
      </w:r>
    </w:p>
  </w:footnote>
  <w:footnote w:type="continuationSeparator" w:id="0">
    <w:p w:rsidR="0067124B" w:rsidRDefault="006712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24B" w:rsidRDefault="006712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298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67124B" w:rsidRDefault="006712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298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46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2984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69A8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212E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3331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0635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96</Pages>
  <Words>25354</Words>
  <Characters>152129</Characters>
  <Application>Microsoft Office Word</Application>
  <DocSecurity>0</DocSecurity>
  <Lines>1267</Lines>
  <Paragraphs>354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386</cp:revision>
  <cp:lastPrinted>2003-07-28T15:07:00Z</cp:lastPrinted>
  <dcterms:created xsi:type="dcterms:W3CDTF">2018-11-23T11:10:00Z</dcterms:created>
  <dcterms:modified xsi:type="dcterms:W3CDTF">2021-12-17T07:45:00Z</dcterms:modified>
  <dc:language>pl-PL</dc:language>
</cp:coreProperties>
</file>