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04" w:rsidRDefault="00513604" w:rsidP="0051360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33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513604" w:rsidRDefault="00513604" w:rsidP="0051360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513604" w:rsidRDefault="00513604" w:rsidP="0051360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13604" w:rsidRDefault="00513604" w:rsidP="0051360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513604" w:rsidRDefault="00513604" w:rsidP="0051360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przyrody w Wydziale Ochrony Środowiska, Rolnictwa i Leśnictwa. </w:t>
      </w:r>
    </w:p>
    <w:p w:rsidR="00513604" w:rsidRDefault="00513604" w:rsidP="00513604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513604" w:rsidRDefault="00513604" w:rsidP="0051360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513604" w:rsidRDefault="00513604" w:rsidP="0051360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wyższe,</w:t>
      </w:r>
    </w:p>
    <w:p w:rsidR="00513604" w:rsidRDefault="00513604" w:rsidP="0051360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bardzo</w:t>
      </w:r>
      <w:proofErr w:type="gramEnd"/>
      <w:r>
        <w:rPr>
          <w:rFonts w:ascii="Liberation Serif" w:hAnsi="Liberation Serif"/>
          <w:sz w:val="23"/>
          <w:szCs w:val="23"/>
        </w:rPr>
        <w:t xml:space="preserve">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13604" w:rsidRDefault="00513604" w:rsidP="00513604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513604" w:rsidRDefault="00513604" w:rsidP="00513604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513604" w:rsidRDefault="00513604" w:rsidP="00513604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roczny staż pracy na podobnym stanowisku pracy,   </w:t>
      </w:r>
    </w:p>
    <w:p w:rsidR="00513604" w:rsidRDefault="00513604" w:rsidP="00513604">
      <w:pPr>
        <w:pStyle w:val="Akapitzlist"/>
        <w:numPr>
          <w:ilvl w:val="0"/>
          <w:numId w:val="4"/>
        </w:numPr>
        <w:ind w:left="426" w:hanging="14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preferowane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wykształcenie z zakresu: ochrony przyrody, architektury krajobrazu, </w:t>
      </w:r>
      <w:r>
        <w:rPr>
          <w:rFonts w:ascii="Liberation Serif" w:hAnsi="Liberation Serif" w:cs="Liberation Serif"/>
          <w:sz w:val="24"/>
          <w:szCs w:val="24"/>
        </w:rPr>
        <w:tab/>
        <w:t>administracji.</w:t>
      </w:r>
    </w:p>
    <w:p w:rsidR="00513604" w:rsidRDefault="00513604" w:rsidP="00513604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przyrody, ustawa o transporcie kolejowym,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udostępnianiu informacji o środowisku</w:t>
      </w:r>
      <w:r>
        <w:rPr>
          <w:rFonts w:ascii="Liberation Serif" w:hAnsi="Liberation Serif" w:cs="Liberation Serif"/>
          <w:sz w:val="24"/>
          <w:szCs w:val="24"/>
        </w:rPr>
        <w:t xml:space="preserve"> i jego ochronie, udziale społeczeństwa w ochronie środowiska oraz o ocenach oddziaływania na środowisko.</w:t>
      </w:r>
    </w:p>
    <w:p w:rsidR="00513604" w:rsidRDefault="00513604" w:rsidP="00513604">
      <w:pPr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:rsidR="00513604" w:rsidRDefault="00513604" w:rsidP="00513604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przygotowywanie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zezwoleń na usuwanie drzew lub krzewów,</w:t>
      </w:r>
    </w:p>
    <w:p w:rsidR="00513604" w:rsidRDefault="00513604" w:rsidP="00513604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przygotowywanie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decyzji o usunięciu drzew lub krzewów utrudniających widoczność sygnałów i pociągów lub eksploatację urządzeń kolejowych,</w:t>
      </w:r>
    </w:p>
    <w:p w:rsidR="00513604" w:rsidRDefault="00513604" w:rsidP="00513604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rejestru zwierząt należących do gatunków podlegających ograniczeniom na podstawie przepisów prawa UE, </w:t>
      </w:r>
    </w:p>
    <w:p w:rsidR="00513604" w:rsidRDefault="00513604" w:rsidP="00513604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elektronicznych baz danych, </w:t>
      </w:r>
    </w:p>
    <w:p w:rsidR="00513604" w:rsidRDefault="00513604" w:rsidP="00513604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działań edukacyjnych.</w:t>
      </w:r>
    </w:p>
    <w:p w:rsidR="00513604" w:rsidRDefault="00513604" w:rsidP="0051360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:rsidR="00513604" w:rsidRDefault="00513604" w:rsidP="00513604">
      <w:pPr>
        <w:pStyle w:val="Akapitzlist"/>
        <w:numPr>
          <w:ilvl w:val="1"/>
          <w:numId w:val="6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513604" w:rsidRDefault="00513604" w:rsidP="00513604">
      <w:pPr>
        <w:numPr>
          <w:ilvl w:val="1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513604" w:rsidRDefault="00513604" w:rsidP="00513604">
      <w:pPr>
        <w:numPr>
          <w:ilvl w:val="1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</w:t>
      </w:r>
      <w:proofErr w:type="gramStart"/>
      <w:r>
        <w:rPr>
          <w:rFonts w:ascii="Liberation Serif" w:hAnsi="Liberation Serif" w:cs="Liberation Serif"/>
          <w:sz w:val="24"/>
          <w:szCs w:val="24"/>
        </w:rPr>
        <w:t>i  w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pkt 3.2; </w:t>
      </w:r>
    </w:p>
    <w:p w:rsidR="00513604" w:rsidRDefault="00513604" w:rsidP="00513604">
      <w:pPr>
        <w:numPr>
          <w:ilvl w:val="1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513604" w:rsidRDefault="00513604" w:rsidP="00513604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 2019</w:t>
      </w:r>
      <w:r>
        <w:rPr>
          <w:rFonts w:ascii="Liberation Serif" w:hAnsi="Liberation Serif" w:cs="Liberation Serif"/>
          <w:sz w:val="24"/>
          <w:szCs w:val="24"/>
        </w:rPr>
        <w:t xml:space="preserve">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ds. przyrody w Wydziale Ochrony Środowiska, Rolnictwa i Leśnictwa”. </w:t>
      </w:r>
    </w:p>
    <w:p w:rsidR="00513604" w:rsidRDefault="00513604" w:rsidP="00513604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513604" w:rsidRDefault="00513604" w:rsidP="00513604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13604" w:rsidRDefault="00513604" w:rsidP="00513604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513604" w:rsidRDefault="00513604" w:rsidP="00513604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513604" w:rsidRDefault="00513604" w:rsidP="00513604">
      <w:pPr>
        <w:numPr>
          <w:ilvl w:val="0"/>
          <w:numId w:val="9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:rsidR="00513604" w:rsidRDefault="00513604" w:rsidP="00513604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513604" w:rsidRDefault="00513604" w:rsidP="00513604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grudnia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513604" w:rsidRDefault="00513604" w:rsidP="0051360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513604" w:rsidRDefault="00513604" w:rsidP="0051360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513604" w:rsidRDefault="00513604" w:rsidP="00513604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:rsidR="00513604" w:rsidRDefault="00513604" w:rsidP="00513604">
      <w:pPr>
        <w:ind w:left="284"/>
        <w:jc w:val="both"/>
      </w:pPr>
    </w:p>
    <w:p w:rsidR="00513604" w:rsidRDefault="00513604" w:rsidP="00513604"/>
    <w:p w:rsidR="00513604" w:rsidRDefault="00513604" w:rsidP="0051360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3B6F4499"/>
    <w:multiLevelType w:val="hybridMultilevel"/>
    <w:tmpl w:val="E1344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7"/>
    <w:rsid w:val="00513604"/>
    <w:rsid w:val="009F4897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604"/>
    <w:pPr>
      <w:ind w:left="720"/>
      <w:contextualSpacing/>
    </w:pPr>
  </w:style>
  <w:style w:type="character" w:customStyle="1" w:styleId="txt-new1">
    <w:name w:val="txt-new1"/>
    <w:basedOn w:val="Domylnaczcionkaakapitu"/>
    <w:rsid w:val="00513604"/>
  </w:style>
  <w:style w:type="character" w:styleId="Uwydatnienie">
    <w:name w:val="Emphasis"/>
    <w:basedOn w:val="Domylnaczcionkaakapitu"/>
    <w:uiPriority w:val="20"/>
    <w:qFormat/>
    <w:rsid w:val="00513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604"/>
    <w:pPr>
      <w:ind w:left="720"/>
      <w:contextualSpacing/>
    </w:pPr>
  </w:style>
  <w:style w:type="character" w:customStyle="1" w:styleId="txt-new1">
    <w:name w:val="txt-new1"/>
    <w:basedOn w:val="Domylnaczcionkaakapitu"/>
    <w:rsid w:val="00513604"/>
  </w:style>
  <w:style w:type="character" w:styleId="Uwydatnienie">
    <w:name w:val="Emphasis"/>
    <w:basedOn w:val="Domylnaczcionkaakapitu"/>
    <w:uiPriority w:val="20"/>
    <w:qFormat/>
    <w:rsid w:val="00513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2018-12-14T08:03:00Z</cp:lastPrinted>
  <dcterms:created xsi:type="dcterms:W3CDTF">2018-12-14T08:02:00Z</dcterms:created>
  <dcterms:modified xsi:type="dcterms:W3CDTF">2018-12-14T08:03:00Z</dcterms:modified>
</cp:coreProperties>
</file>