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468" w:rsidRPr="007060AE" w:rsidRDefault="00006468" w:rsidP="00006468">
      <w:pPr>
        <w:widowControl w:val="0"/>
        <w:jc w:val="both"/>
        <w:rPr>
          <w:rFonts w:eastAsia="Lucida Sans Unicode" w:cs="Mangal"/>
          <w:kern w:val="1"/>
          <w:lang w:eastAsia="hi-IN" w:bidi="hi-IN"/>
        </w:rPr>
      </w:pPr>
      <w:r>
        <w:t xml:space="preserve">                                                                                              </w:t>
      </w:r>
      <w:r w:rsidRPr="007060AE">
        <w:rPr>
          <w:rFonts w:eastAsia="Lucida Sans Unicode" w:cs="Mangal"/>
          <w:kern w:val="1"/>
          <w:lang w:eastAsia="hi-IN" w:bidi="hi-IN"/>
        </w:rPr>
        <w:t>Załącznik do</w:t>
      </w:r>
    </w:p>
    <w:p w:rsidR="00006468" w:rsidRPr="007060AE" w:rsidRDefault="00006468" w:rsidP="00006468">
      <w:pPr>
        <w:widowControl w:val="0"/>
        <w:jc w:val="both"/>
        <w:rPr>
          <w:rFonts w:eastAsia="Lucida Sans Unicode" w:cs="Mangal"/>
          <w:kern w:val="1"/>
          <w:lang w:eastAsia="hi-IN" w:bidi="hi-IN"/>
        </w:rPr>
      </w:pPr>
      <w:r w:rsidRPr="007060AE">
        <w:rPr>
          <w:rFonts w:eastAsia="Lucida Sans Unicode" w:cs="Mangal"/>
          <w:kern w:val="1"/>
          <w:lang w:eastAsia="hi-IN" w:bidi="hi-IN"/>
        </w:rPr>
        <w:tab/>
      </w:r>
      <w:r w:rsidRPr="007060AE">
        <w:rPr>
          <w:rFonts w:eastAsia="Lucida Sans Unicode" w:cs="Mangal"/>
          <w:kern w:val="1"/>
          <w:lang w:eastAsia="hi-IN" w:bidi="hi-IN"/>
        </w:rPr>
        <w:tab/>
      </w:r>
      <w:r w:rsidRPr="007060AE">
        <w:rPr>
          <w:rFonts w:eastAsia="Lucida Sans Unicode" w:cs="Mangal"/>
          <w:kern w:val="1"/>
          <w:lang w:eastAsia="hi-IN" w:bidi="hi-IN"/>
        </w:rPr>
        <w:tab/>
      </w:r>
      <w:r w:rsidRPr="007060AE">
        <w:rPr>
          <w:rFonts w:eastAsia="Lucida Sans Unicode" w:cs="Mangal"/>
          <w:kern w:val="1"/>
          <w:lang w:eastAsia="hi-IN" w:bidi="hi-IN"/>
        </w:rPr>
        <w:tab/>
      </w:r>
      <w:r w:rsidRPr="007060AE">
        <w:rPr>
          <w:rFonts w:eastAsia="Lucida Sans Unicode" w:cs="Mangal"/>
          <w:kern w:val="1"/>
          <w:lang w:eastAsia="hi-IN" w:bidi="hi-IN"/>
        </w:rPr>
        <w:tab/>
      </w:r>
      <w:r w:rsidRPr="007060AE">
        <w:rPr>
          <w:rFonts w:eastAsia="Lucida Sans Unicode" w:cs="Mangal"/>
          <w:kern w:val="1"/>
          <w:lang w:eastAsia="hi-IN" w:bidi="hi-IN"/>
        </w:rPr>
        <w:tab/>
      </w:r>
      <w:r w:rsidRPr="007060AE">
        <w:rPr>
          <w:rFonts w:eastAsia="Lucida Sans Unicode" w:cs="Mangal"/>
          <w:kern w:val="1"/>
          <w:lang w:eastAsia="hi-IN" w:bidi="hi-IN"/>
        </w:rPr>
        <w:tab/>
      </w:r>
      <w:r w:rsidRPr="007060AE">
        <w:rPr>
          <w:rFonts w:eastAsia="Lucida Sans Unicode" w:cs="Mangal"/>
          <w:kern w:val="1"/>
          <w:lang w:eastAsia="hi-IN" w:bidi="hi-IN"/>
        </w:rPr>
        <w:tab/>
        <w:t>Uchwały Nr 3/6/2018</w:t>
      </w:r>
    </w:p>
    <w:p w:rsidR="00006468" w:rsidRPr="007060AE" w:rsidRDefault="00006468" w:rsidP="00006468">
      <w:pPr>
        <w:widowControl w:val="0"/>
        <w:jc w:val="both"/>
        <w:rPr>
          <w:rFonts w:eastAsia="Lucida Sans Unicode" w:cs="Mangal"/>
          <w:kern w:val="1"/>
          <w:lang w:eastAsia="hi-IN" w:bidi="hi-IN"/>
        </w:rPr>
      </w:pPr>
      <w:r w:rsidRPr="007060AE">
        <w:rPr>
          <w:rFonts w:eastAsia="Lucida Sans Unicode" w:cs="Mangal"/>
          <w:kern w:val="1"/>
          <w:lang w:eastAsia="hi-IN" w:bidi="hi-IN"/>
        </w:rPr>
        <w:tab/>
      </w:r>
      <w:r w:rsidRPr="007060AE">
        <w:rPr>
          <w:rFonts w:eastAsia="Lucida Sans Unicode" w:cs="Mangal"/>
          <w:kern w:val="1"/>
          <w:lang w:eastAsia="hi-IN" w:bidi="hi-IN"/>
        </w:rPr>
        <w:tab/>
      </w:r>
      <w:r w:rsidRPr="007060AE">
        <w:rPr>
          <w:rFonts w:eastAsia="Lucida Sans Unicode" w:cs="Mangal"/>
          <w:kern w:val="1"/>
          <w:lang w:eastAsia="hi-IN" w:bidi="hi-IN"/>
        </w:rPr>
        <w:tab/>
      </w:r>
      <w:r w:rsidRPr="007060AE">
        <w:rPr>
          <w:rFonts w:eastAsia="Lucida Sans Unicode" w:cs="Mangal"/>
          <w:kern w:val="1"/>
          <w:lang w:eastAsia="hi-IN" w:bidi="hi-IN"/>
        </w:rPr>
        <w:tab/>
      </w:r>
      <w:r w:rsidRPr="007060AE">
        <w:rPr>
          <w:rFonts w:eastAsia="Lucida Sans Unicode" w:cs="Mangal"/>
          <w:kern w:val="1"/>
          <w:lang w:eastAsia="hi-IN" w:bidi="hi-IN"/>
        </w:rPr>
        <w:tab/>
      </w:r>
      <w:r w:rsidRPr="007060AE">
        <w:rPr>
          <w:rFonts w:eastAsia="Lucida Sans Unicode" w:cs="Mangal"/>
          <w:kern w:val="1"/>
          <w:lang w:eastAsia="hi-IN" w:bidi="hi-IN"/>
        </w:rPr>
        <w:tab/>
      </w:r>
      <w:r w:rsidRPr="007060AE">
        <w:rPr>
          <w:rFonts w:eastAsia="Lucida Sans Unicode" w:cs="Mangal"/>
          <w:kern w:val="1"/>
          <w:lang w:eastAsia="hi-IN" w:bidi="hi-IN"/>
        </w:rPr>
        <w:tab/>
      </w:r>
      <w:r w:rsidRPr="007060AE">
        <w:rPr>
          <w:rFonts w:eastAsia="Lucida Sans Unicode" w:cs="Mangal"/>
          <w:kern w:val="1"/>
          <w:lang w:eastAsia="hi-IN" w:bidi="hi-IN"/>
        </w:rPr>
        <w:tab/>
        <w:t>Zarządu Powiatu Jeleniogórskiego</w:t>
      </w:r>
    </w:p>
    <w:p w:rsidR="00006468" w:rsidRPr="007060AE" w:rsidRDefault="00006468" w:rsidP="00006468">
      <w:pPr>
        <w:widowControl w:val="0"/>
        <w:jc w:val="both"/>
        <w:rPr>
          <w:rFonts w:eastAsia="Lucida Sans Unicode" w:cs="Mangal"/>
          <w:kern w:val="1"/>
          <w:lang w:eastAsia="hi-IN" w:bidi="hi-IN"/>
        </w:rPr>
      </w:pPr>
      <w:r w:rsidRPr="007060AE">
        <w:rPr>
          <w:rFonts w:eastAsia="Lucida Sans Unicode" w:cs="Mangal"/>
          <w:kern w:val="1"/>
          <w:lang w:eastAsia="hi-IN" w:bidi="hi-IN"/>
        </w:rPr>
        <w:tab/>
      </w:r>
      <w:r w:rsidRPr="007060AE">
        <w:rPr>
          <w:rFonts w:eastAsia="Lucida Sans Unicode" w:cs="Mangal"/>
          <w:kern w:val="1"/>
          <w:lang w:eastAsia="hi-IN" w:bidi="hi-IN"/>
        </w:rPr>
        <w:tab/>
      </w:r>
      <w:r w:rsidRPr="007060AE">
        <w:rPr>
          <w:rFonts w:eastAsia="Lucida Sans Unicode" w:cs="Mangal"/>
          <w:kern w:val="1"/>
          <w:lang w:eastAsia="hi-IN" w:bidi="hi-IN"/>
        </w:rPr>
        <w:tab/>
      </w:r>
      <w:r w:rsidRPr="007060AE">
        <w:rPr>
          <w:rFonts w:eastAsia="Lucida Sans Unicode" w:cs="Mangal"/>
          <w:kern w:val="1"/>
          <w:lang w:eastAsia="hi-IN" w:bidi="hi-IN"/>
        </w:rPr>
        <w:tab/>
      </w:r>
      <w:r w:rsidRPr="007060AE">
        <w:rPr>
          <w:rFonts w:eastAsia="Lucida Sans Unicode" w:cs="Mangal"/>
          <w:kern w:val="1"/>
          <w:lang w:eastAsia="hi-IN" w:bidi="hi-IN"/>
        </w:rPr>
        <w:tab/>
      </w:r>
      <w:r w:rsidRPr="007060AE">
        <w:rPr>
          <w:rFonts w:eastAsia="Lucida Sans Unicode" w:cs="Mangal"/>
          <w:kern w:val="1"/>
          <w:lang w:eastAsia="hi-IN" w:bidi="hi-IN"/>
        </w:rPr>
        <w:tab/>
      </w:r>
      <w:r w:rsidRPr="007060AE">
        <w:rPr>
          <w:rFonts w:eastAsia="Lucida Sans Unicode" w:cs="Mangal"/>
          <w:kern w:val="1"/>
          <w:lang w:eastAsia="hi-IN" w:bidi="hi-IN"/>
        </w:rPr>
        <w:tab/>
      </w:r>
      <w:r w:rsidRPr="007060AE">
        <w:rPr>
          <w:rFonts w:eastAsia="Lucida Sans Unicode" w:cs="Mangal"/>
          <w:kern w:val="1"/>
          <w:lang w:eastAsia="hi-IN" w:bidi="hi-IN"/>
        </w:rPr>
        <w:tab/>
        <w:t>z dnia 4 grudnia2018 r.</w:t>
      </w:r>
    </w:p>
    <w:p w:rsidR="00006468" w:rsidRPr="007060AE" w:rsidRDefault="00006468" w:rsidP="00006468">
      <w:pPr>
        <w:widowControl w:val="0"/>
        <w:jc w:val="both"/>
        <w:rPr>
          <w:rFonts w:eastAsia="Lucida Sans Unicode" w:cs="Mangal"/>
          <w:kern w:val="1"/>
          <w:lang w:eastAsia="hi-IN" w:bidi="hi-IN"/>
        </w:rPr>
      </w:pPr>
    </w:p>
    <w:p w:rsidR="00006468" w:rsidRPr="007060AE" w:rsidRDefault="00006468" w:rsidP="00006468">
      <w:pPr>
        <w:widowControl w:val="0"/>
        <w:jc w:val="both"/>
        <w:rPr>
          <w:rFonts w:eastAsia="Lucida Sans Unicode" w:cs="Mangal"/>
          <w:kern w:val="1"/>
          <w:lang w:eastAsia="hi-IN" w:bidi="hi-IN"/>
        </w:rPr>
      </w:pPr>
    </w:p>
    <w:p w:rsidR="00006468" w:rsidRPr="007060AE" w:rsidRDefault="00006468" w:rsidP="00006468">
      <w:pPr>
        <w:widowControl w:val="0"/>
        <w:jc w:val="both"/>
        <w:rPr>
          <w:rFonts w:eastAsia="Lucida Sans Unicode" w:cs="Mangal"/>
          <w:b/>
          <w:bCs/>
          <w:kern w:val="1"/>
          <w:lang w:eastAsia="hi-IN" w:bidi="hi-IN"/>
        </w:rPr>
      </w:pPr>
    </w:p>
    <w:p w:rsidR="00006468" w:rsidRPr="007060AE" w:rsidRDefault="00006468" w:rsidP="00006468">
      <w:pPr>
        <w:widowControl w:val="0"/>
        <w:jc w:val="center"/>
        <w:rPr>
          <w:rFonts w:eastAsia="Lucida Sans Unicode" w:cs="Mangal"/>
          <w:b/>
          <w:bCs/>
          <w:kern w:val="1"/>
          <w:lang w:eastAsia="hi-IN" w:bidi="hi-IN"/>
        </w:rPr>
      </w:pPr>
      <w:r w:rsidRPr="007060AE">
        <w:rPr>
          <w:rFonts w:eastAsia="Lucida Sans Unicode" w:cs="Mangal"/>
          <w:b/>
          <w:bCs/>
          <w:kern w:val="1"/>
          <w:lang w:eastAsia="hi-IN" w:bidi="hi-IN"/>
        </w:rPr>
        <w:t>REGULAMIN PRACY KOMISJI KONKURSOWEJ</w:t>
      </w:r>
    </w:p>
    <w:p w:rsidR="00006468" w:rsidRPr="007060AE" w:rsidRDefault="00006468" w:rsidP="00006468">
      <w:pPr>
        <w:widowControl w:val="0"/>
        <w:jc w:val="both"/>
        <w:rPr>
          <w:rFonts w:eastAsia="Lucida Sans Unicode" w:cs="Mangal"/>
          <w:kern w:val="1"/>
          <w:lang w:eastAsia="hi-IN" w:bidi="hi-IN"/>
        </w:rPr>
      </w:pPr>
    </w:p>
    <w:p w:rsidR="00006468" w:rsidRPr="007060AE" w:rsidRDefault="00006468" w:rsidP="00006468">
      <w:pPr>
        <w:widowControl w:val="0"/>
        <w:jc w:val="both"/>
        <w:rPr>
          <w:rFonts w:eastAsia="Lucida Sans Unicode" w:cs="Mangal"/>
          <w:kern w:val="1"/>
          <w:lang w:eastAsia="hi-IN" w:bidi="hi-IN"/>
        </w:rPr>
      </w:pPr>
      <w:r w:rsidRPr="007060AE">
        <w:rPr>
          <w:rFonts w:eastAsia="Lucida Sans Unicode" w:cs="Mangal"/>
          <w:kern w:val="1"/>
          <w:lang w:eastAsia="hi-IN" w:bidi="hi-IN"/>
        </w:rPr>
        <w:tab/>
      </w:r>
    </w:p>
    <w:p w:rsidR="00006468" w:rsidRPr="007060AE" w:rsidRDefault="00006468" w:rsidP="00006468">
      <w:pPr>
        <w:widowControl w:val="0"/>
        <w:jc w:val="both"/>
        <w:rPr>
          <w:rFonts w:eastAsia="Lucida Sans Unicode" w:cs="Mangal"/>
          <w:kern w:val="1"/>
          <w:lang w:eastAsia="hi-IN" w:bidi="hi-IN"/>
        </w:rPr>
      </w:pPr>
      <w:r w:rsidRPr="007060AE">
        <w:rPr>
          <w:rFonts w:eastAsia="Lucida Sans Unicode" w:cs="Mangal"/>
          <w:kern w:val="1"/>
          <w:lang w:eastAsia="hi-IN" w:bidi="hi-IN"/>
        </w:rPr>
        <w:tab/>
        <w:t>§1. Komisja Konkursowa zwana dalej „Komisją”, stosownie do zasad określonych</w:t>
      </w:r>
      <w:r w:rsidRPr="007060AE">
        <w:rPr>
          <w:rFonts w:eastAsia="Lucida Sans Unicode" w:cs="Mangal"/>
          <w:kern w:val="1"/>
          <w:lang w:eastAsia="hi-IN" w:bidi="hi-IN"/>
        </w:rPr>
        <w:br/>
        <w:t>w ustawie z dnia 24 kwietnia 2003 r. o działalności pożytku publicznego i o wolontariacie</w:t>
      </w:r>
      <w:r w:rsidRPr="007060AE">
        <w:rPr>
          <w:rFonts w:eastAsia="Lucida Sans Unicode" w:cs="Mangal"/>
          <w:kern w:val="1"/>
          <w:lang w:eastAsia="hi-IN" w:bidi="hi-IN"/>
        </w:rPr>
        <w:br/>
        <w:t xml:space="preserve">(Dz. U. z 2018 r., poz. 450 z </w:t>
      </w:r>
      <w:proofErr w:type="spellStart"/>
      <w:r w:rsidRPr="007060AE">
        <w:rPr>
          <w:rFonts w:eastAsia="Lucida Sans Unicode" w:cs="Mangal"/>
          <w:kern w:val="1"/>
          <w:lang w:eastAsia="hi-IN" w:bidi="hi-IN"/>
        </w:rPr>
        <w:t>późn</w:t>
      </w:r>
      <w:proofErr w:type="spellEnd"/>
      <w:r w:rsidRPr="007060AE">
        <w:rPr>
          <w:rFonts w:eastAsia="Lucida Sans Unicode" w:cs="Mangal"/>
          <w:kern w:val="1"/>
          <w:lang w:eastAsia="hi-IN" w:bidi="hi-IN"/>
        </w:rPr>
        <w:t>. zm.), powoływana jest przez organ ogłaszający konkurs w celu opiniowania złożonych ofert.</w:t>
      </w:r>
    </w:p>
    <w:p w:rsidR="00006468" w:rsidRPr="007060AE" w:rsidRDefault="00006468" w:rsidP="00006468">
      <w:pPr>
        <w:widowControl w:val="0"/>
        <w:jc w:val="both"/>
        <w:rPr>
          <w:rFonts w:eastAsia="Lucida Sans Unicode" w:cs="Mangal"/>
          <w:kern w:val="1"/>
          <w:lang w:eastAsia="hi-IN" w:bidi="hi-IN"/>
        </w:rPr>
      </w:pPr>
    </w:p>
    <w:p w:rsidR="00006468" w:rsidRPr="007060AE" w:rsidRDefault="00006468" w:rsidP="00006468">
      <w:pPr>
        <w:widowControl w:val="0"/>
        <w:jc w:val="both"/>
        <w:rPr>
          <w:rFonts w:eastAsia="Lucida Sans Unicode" w:cs="Mangal"/>
          <w:kern w:val="1"/>
          <w:lang w:eastAsia="hi-IN" w:bidi="hi-IN"/>
        </w:rPr>
      </w:pPr>
      <w:r w:rsidRPr="007060AE">
        <w:rPr>
          <w:rFonts w:eastAsia="Lucida Sans Unicode" w:cs="Mangal"/>
          <w:kern w:val="1"/>
          <w:lang w:eastAsia="hi-IN" w:bidi="hi-IN"/>
        </w:rPr>
        <w:tab/>
        <w:t xml:space="preserve">§2. Zadaniem Komisji jest dokonanie oceny ofert, które wpłynęły na ogłoszony przez Zarząd Powiatu Jeleniogórskiego otwarty konkurs ofert na powierzenie realizacji zadania publicznego Powiatu Jeleniogórskiego z pomocy społecznej,  wykonywanego przez organizacje pozarządowe i podmioty prowadzące działalność pożytku publicznego, o których mowa w art. 3 ust. 3 ustawy z dnia 24 kwietnia 2003 r. o działalności pożytku publicznego i o wolontariacie, zwanej dalej „ustawą” oraz przedłożenie wyników oceny ofert i zaproponowanie Zarządowi Powiatu przyznania dotacji wraz z jej wysokością. </w:t>
      </w:r>
    </w:p>
    <w:p w:rsidR="00006468" w:rsidRPr="007060AE" w:rsidRDefault="00006468" w:rsidP="00006468">
      <w:pPr>
        <w:widowControl w:val="0"/>
        <w:jc w:val="both"/>
        <w:rPr>
          <w:rFonts w:eastAsia="Lucida Sans Unicode" w:cs="Mangal"/>
          <w:kern w:val="1"/>
          <w:lang w:eastAsia="hi-IN" w:bidi="hi-IN"/>
        </w:rPr>
      </w:pPr>
    </w:p>
    <w:p w:rsidR="00006468" w:rsidRPr="007060AE" w:rsidRDefault="00006468" w:rsidP="00006468">
      <w:pPr>
        <w:widowControl w:val="0"/>
        <w:jc w:val="both"/>
        <w:rPr>
          <w:rFonts w:eastAsia="Lucida Sans Unicode" w:cs="Mangal"/>
          <w:kern w:val="1"/>
          <w:lang w:eastAsia="hi-IN" w:bidi="hi-IN"/>
        </w:rPr>
      </w:pPr>
      <w:r w:rsidRPr="007060AE">
        <w:rPr>
          <w:rFonts w:eastAsia="Lucida Sans Unicode" w:cs="Mangal"/>
          <w:kern w:val="1"/>
          <w:lang w:eastAsia="hi-IN" w:bidi="hi-IN"/>
        </w:rPr>
        <w:tab/>
        <w:t>§3. 1. Pracami Komisji kieruje Przewodniczący.</w:t>
      </w:r>
    </w:p>
    <w:p w:rsidR="00006468" w:rsidRPr="007060AE" w:rsidRDefault="00006468" w:rsidP="00006468">
      <w:pPr>
        <w:widowControl w:val="0"/>
        <w:numPr>
          <w:ilvl w:val="0"/>
          <w:numId w:val="1"/>
        </w:numPr>
        <w:tabs>
          <w:tab w:val="clear" w:pos="0"/>
          <w:tab w:val="num" w:pos="720"/>
        </w:tabs>
        <w:ind w:left="720" w:hanging="360"/>
        <w:jc w:val="both"/>
        <w:rPr>
          <w:rFonts w:eastAsia="Lucida Sans Unicode" w:cs="Mangal"/>
          <w:kern w:val="1"/>
          <w:lang w:eastAsia="hi-IN" w:bidi="hi-IN"/>
        </w:rPr>
      </w:pPr>
      <w:r w:rsidRPr="007060AE">
        <w:rPr>
          <w:rFonts w:eastAsia="Lucida Sans Unicode" w:cs="Mangal"/>
          <w:kern w:val="1"/>
          <w:lang w:eastAsia="hi-IN" w:bidi="hi-IN"/>
        </w:rPr>
        <w:t>Komisja działa na posiedzeniach zamkniętych.</w:t>
      </w:r>
    </w:p>
    <w:p w:rsidR="00006468" w:rsidRPr="007060AE" w:rsidRDefault="00006468" w:rsidP="00006468">
      <w:pPr>
        <w:widowControl w:val="0"/>
        <w:numPr>
          <w:ilvl w:val="0"/>
          <w:numId w:val="1"/>
        </w:numPr>
        <w:tabs>
          <w:tab w:val="clear" w:pos="0"/>
          <w:tab w:val="num" w:pos="720"/>
        </w:tabs>
        <w:ind w:left="720" w:hanging="360"/>
        <w:jc w:val="both"/>
        <w:rPr>
          <w:rFonts w:eastAsia="Lucida Sans Unicode" w:cs="Mangal"/>
          <w:kern w:val="1"/>
          <w:lang w:eastAsia="hi-IN" w:bidi="hi-IN"/>
        </w:rPr>
      </w:pPr>
      <w:r w:rsidRPr="007060AE">
        <w:rPr>
          <w:rFonts w:eastAsia="Lucida Sans Unicode" w:cs="Mangal"/>
          <w:kern w:val="1"/>
          <w:lang w:eastAsia="hi-IN" w:bidi="hi-IN"/>
        </w:rPr>
        <w:t>Komisja podejmuje pracę przy udziale co najmniej 3 członków Komisji, w tym Przewodniczącego.</w:t>
      </w:r>
    </w:p>
    <w:p w:rsidR="00006468" w:rsidRPr="007060AE" w:rsidRDefault="00006468" w:rsidP="00006468">
      <w:pPr>
        <w:widowControl w:val="0"/>
        <w:numPr>
          <w:ilvl w:val="0"/>
          <w:numId w:val="1"/>
        </w:numPr>
        <w:tabs>
          <w:tab w:val="clear" w:pos="0"/>
          <w:tab w:val="num" w:pos="720"/>
        </w:tabs>
        <w:ind w:left="720" w:hanging="360"/>
        <w:jc w:val="both"/>
        <w:rPr>
          <w:rFonts w:eastAsia="Lucida Sans Unicode" w:cs="Mangal"/>
          <w:kern w:val="1"/>
          <w:lang w:eastAsia="hi-IN" w:bidi="hi-IN"/>
        </w:rPr>
      </w:pPr>
      <w:r w:rsidRPr="007060AE">
        <w:rPr>
          <w:rFonts w:eastAsia="Lucida Sans Unicode" w:cs="Mangal"/>
          <w:kern w:val="1"/>
          <w:lang w:eastAsia="hi-IN" w:bidi="hi-IN"/>
        </w:rPr>
        <w:t>Z posiedzenia Komisji sporządza się protokół.</w:t>
      </w:r>
    </w:p>
    <w:p w:rsidR="00006468" w:rsidRPr="007060AE" w:rsidRDefault="00006468" w:rsidP="00006468">
      <w:pPr>
        <w:widowControl w:val="0"/>
        <w:jc w:val="both"/>
        <w:rPr>
          <w:rFonts w:eastAsia="Lucida Sans Unicode" w:cs="Mangal"/>
          <w:kern w:val="1"/>
          <w:lang w:eastAsia="hi-IN" w:bidi="hi-IN"/>
        </w:rPr>
      </w:pPr>
    </w:p>
    <w:p w:rsidR="00006468" w:rsidRPr="007060AE" w:rsidRDefault="00006468" w:rsidP="00006468">
      <w:pPr>
        <w:widowControl w:val="0"/>
        <w:jc w:val="both"/>
        <w:rPr>
          <w:rFonts w:eastAsia="Lucida Sans Unicode" w:cs="Mangal"/>
          <w:kern w:val="1"/>
          <w:lang w:eastAsia="hi-IN" w:bidi="hi-IN"/>
        </w:rPr>
      </w:pPr>
      <w:r w:rsidRPr="007060AE">
        <w:rPr>
          <w:rFonts w:eastAsia="Lucida Sans Unicode" w:cs="Mangal"/>
          <w:kern w:val="1"/>
          <w:lang w:eastAsia="hi-IN" w:bidi="hi-IN"/>
        </w:rPr>
        <w:tab/>
        <w:t>§4. 1. Komisja dokonuje oceny zawartości merytorycznej i formalnej złożonych ofert.</w:t>
      </w:r>
    </w:p>
    <w:p w:rsidR="00006468" w:rsidRPr="007060AE" w:rsidRDefault="00006468" w:rsidP="00006468">
      <w:pPr>
        <w:widowControl w:val="0"/>
        <w:numPr>
          <w:ilvl w:val="0"/>
          <w:numId w:val="2"/>
        </w:numPr>
        <w:tabs>
          <w:tab w:val="clear" w:pos="454"/>
          <w:tab w:val="num" w:pos="720"/>
        </w:tabs>
        <w:ind w:left="720" w:hanging="360"/>
        <w:jc w:val="both"/>
        <w:rPr>
          <w:rFonts w:eastAsia="Lucida Sans Unicode" w:cs="Mangal"/>
          <w:kern w:val="1"/>
          <w:lang w:eastAsia="hi-IN" w:bidi="hi-IN"/>
        </w:rPr>
      </w:pPr>
      <w:r w:rsidRPr="007060AE">
        <w:rPr>
          <w:rFonts w:eastAsia="Lucida Sans Unicode" w:cs="Mangal"/>
          <w:kern w:val="1"/>
          <w:lang w:eastAsia="hi-IN" w:bidi="hi-IN"/>
        </w:rPr>
        <w:t>Posiedzenie, na którym dokonuje się oceny ofert, odbywa się w czasie godzin pracy Powiatowego Centrum Pomocy Rodzinie w Jeleniej Górze. W wyjątkowych przypadkach posiedzenie może odbywać się po godzinach pracy Centrum.</w:t>
      </w:r>
    </w:p>
    <w:p w:rsidR="00006468" w:rsidRPr="007060AE" w:rsidRDefault="00006468" w:rsidP="00006468">
      <w:pPr>
        <w:widowControl w:val="0"/>
        <w:numPr>
          <w:ilvl w:val="0"/>
          <w:numId w:val="2"/>
        </w:numPr>
        <w:tabs>
          <w:tab w:val="clear" w:pos="454"/>
          <w:tab w:val="num" w:pos="720"/>
        </w:tabs>
        <w:ind w:left="720" w:hanging="360"/>
        <w:jc w:val="both"/>
        <w:rPr>
          <w:rFonts w:eastAsia="Lucida Sans Unicode" w:cs="Mangal"/>
          <w:kern w:val="1"/>
          <w:lang w:eastAsia="hi-IN" w:bidi="hi-IN"/>
        </w:rPr>
      </w:pPr>
      <w:r w:rsidRPr="007060AE">
        <w:rPr>
          <w:rFonts w:eastAsia="Lucida Sans Unicode" w:cs="Mangal"/>
          <w:kern w:val="1"/>
          <w:lang w:eastAsia="hi-IN" w:bidi="hi-IN"/>
        </w:rPr>
        <w:t>Posiedzenie odbywa się bez udziału oferentów.</w:t>
      </w:r>
    </w:p>
    <w:p w:rsidR="00006468" w:rsidRPr="007060AE" w:rsidRDefault="00006468" w:rsidP="00006468">
      <w:pPr>
        <w:widowControl w:val="0"/>
        <w:jc w:val="both"/>
        <w:rPr>
          <w:rFonts w:eastAsia="Lucida Sans Unicode" w:cs="Mangal"/>
          <w:kern w:val="1"/>
          <w:lang w:eastAsia="hi-IN" w:bidi="hi-IN"/>
        </w:rPr>
      </w:pPr>
    </w:p>
    <w:p w:rsidR="00006468" w:rsidRPr="007060AE" w:rsidRDefault="00006468" w:rsidP="00006468">
      <w:pPr>
        <w:widowControl w:val="0"/>
        <w:jc w:val="both"/>
        <w:rPr>
          <w:rFonts w:eastAsia="Lucida Sans Unicode" w:cs="Mangal"/>
          <w:kern w:val="1"/>
          <w:lang w:eastAsia="hi-IN" w:bidi="hi-IN"/>
        </w:rPr>
      </w:pPr>
      <w:r w:rsidRPr="007060AE">
        <w:rPr>
          <w:rFonts w:eastAsia="Lucida Sans Unicode" w:cs="Mangal"/>
          <w:kern w:val="1"/>
          <w:lang w:eastAsia="hi-IN" w:bidi="hi-IN"/>
        </w:rPr>
        <w:tab/>
        <w:t xml:space="preserve">§ 5. 1. Ocena merytoryczna i formalna ofert dokonywana jest indywidualnie przez członków Komisji, poprzez przyznanie określonej liczby punktów i zapisaniu ich w formularzu indywidualnej oceny ofert, stanowiącym </w:t>
      </w:r>
      <w:r w:rsidRPr="007060AE">
        <w:rPr>
          <w:rFonts w:eastAsia="Lucida Sans Unicode" w:cs="Mangal"/>
          <w:b/>
          <w:bCs/>
          <w:kern w:val="1"/>
          <w:lang w:eastAsia="hi-IN" w:bidi="hi-IN"/>
        </w:rPr>
        <w:t>załącznik nr 1a</w:t>
      </w:r>
      <w:r w:rsidRPr="007060AE">
        <w:rPr>
          <w:rFonts w:eastAsia="Lucida Sans Unicode" w:cs="Mangal"/>
          <w:kern w:val="1"/>
          <w:lang w:eastAsia="hi-IN" w:bidi="hi-IN"/>
        </w:rPr>
        <w:t xml:space="preserve"> do regulaminu. </w:t>
      </w:r>
    </w:p>
    <w:p w:rsidR="00006468" w:rsidRPr="007060AE" w:rsidRDefault="00006468" w:rsidP="00006468">
      <w:pPr>
        <w:widowControl w:val="0"/>
        <w:numPr>
          <w:ilvl w:val="0"/>
          <w:numId w:val="3"/>
        </w:numPr>
        <w:jc w:val="both"/>
        <w:rPr>
          <w:rFonts w:eastAsia="Lucida Sans Unicode" w:cs="Mangal"/>
          <w:kern w:val="1"/>
          <w:lang w:eastAsia="hi-IN" w:bidi="hi-IN"/>
        </w:rPr>
      </w:pPr>
      <w:r w:rsidRPr="007060AE">
        <w:rPr>
          <w:rFonts w:eastAsia="Lucida Sans Unicode" w:cs="Mangal"/>
          <w:kern w:val="1"/>
          <w:lang w:eastAsia="hi-IN" w:bidi="hi-IN"/>
        </w:rPr>
        <w:t>Przy wypełnianiu formularza indywidualnej oceny ofert każdy członek Komisji przyznaje ze spełnienie wymogów określonych w poszczególnych punktach tabeli ocenę w skali przewidzianej w załączniku nr 1a.</w:t>
      </w:r>
    </w:p>
    <w:p w:rsidR="00006468" w:rsidRPr="007060AE" w:rsidRDefault="00006468" w:rsidP="00006468">
      <w:pPr>
        <w:widowControl w:val="0"/>
        <w:numPr>
          <w:ilvl w:val="0"/>
          <w:numId w:val="3"/>
        </w:numPr>
        <w:jc w:val="both"/>
        <w:rPr>
          <w:rFonts w:eastAsia="Lucida Sans Unicode" w:cs="Mangal"/>
          <w:kern w:val="1"/>
          <w:lang w:eastAsia="hi-IN" w:bidi="hi-IN"/>
        </w:rPr>
      </w:pPr>
      <w:r w:rsidRPr="007060AE">
        <w:rPr>
          <w:rFonts w:eastAsia="Lucida Sans Unicode" w:cs="Mangal"/>
          <w:kern w:val="1"/>
          <w:lang w:eastAsia="hi-IN" w:bidi="hi-IN"/>
        </w:rPr>
        <w:t xml:space="preserve">Ocenę Komisji ustala się przez zsumowanie punktów przydzielonych ofercie przez wszystkich członków Komisji. Zbiorczym formularzem oceny ofert jest formularz stanowiący </w:t>
      </w:r>
      <w:r w:rsidRPr="007060AE">
        <w:rPr>
          <w:rFonts w:eastAsia="Lucida Sans Unicode" w:cs="Mangal"/>
          <w:b/>
          <w:bCs/>
          <w:kern w:val="1"/>
          <w:lang w:eastAsia="hi-IN" w:bidi="hi-IN"/>
        </w:rPr>
        <w:t xml:space="preserve">załącznik nr 1b </w:t>
      </w:r>
      <w:r w:rsidRPr="007060AE">
        <w:rPr>
          <w:rFonts w:eastAsia="Lucida Sans Unicode" w:cs="Mangal"/>
          <w:kern w:val="1"/>
          <w:lang w:eastAsia="hi-IN" w:bidi="hi-IN"/>
        </w:rPr>
        <w:t>do regulaminu.</w:t>
      </w:r>
    </w:p>
    <w:p w:rsidR="00006468" w:rsidRPr="007060AE" w:rsidRDefault="00006468" w:rsidP="00006468">
      <w:pPr>
        <w:widowControl w:val="0"/>
        <w:numPr>
          <w:ilvl w:val="0"/>
          <w:numId w:val="3"/>
        </w:numPr>
        <w:jc w:val="both"/>
        <w:rPr>
          <w:rFonts w:eastAsia="Lucida Sans Unicode" w:cs="Mangal"/>
          <w:kern w:val="1"/>
          <w:lang w:eastAsia="hi-IN" w:bidi="hi-IN"/>
        </w:rPr>
      </w:pPr>
      <w:r w:rsidRPr="007060AE">
        <w:rPr>
          <w:rFonts w:eastAsia="Lucida Sans Unicode" w:cs="Mangal"/>
          <w:kern w:val="1"/>
          <w:lang w:eastAsia="hi-IN" w:bidi="hi-IN"/>
        </w:rPr>
        <w:t>Oferta, która uzyska największą liczbę punktów w zbiorczym formularzu oceny ofert, zaproponowana zostanie do przyznania jej dotacji na realizację zadania publicznego.</w:t>
      </w:r>
    </w:p>
    <w:p w:rsidR="00006468" w:rsidRPr="007060AE" w:rsidRDefault="00006468" w:rsidP="00006468">
      <w:pPr>
        <w:widowControl w:val="0"/>
        <w:jc w:val="both"/>
        <w:rPr>
          <w:rFonts w:eastAsia="Lucida Sans Unicode" w:cs="Mangal"/>
          <w:kern w:val="1"/>
          <w:lang w:eastAsia="hi-IN" w:bidi="hi-IN"/>
        </w:rPr>
      </w:pPr>
    </w:p>
    <w:p w:rsidR="00006468" w:rsidRPr="007060AE" w:rsidRDefault="00006468" w:rsidP="00006468">
      <w:pPr>
        <w:widowControl w:val="0"/>
        <w:jc w:val="both"/>
        <w:rPr>
          <w:rFonts w:eastAsia="Lucida Sans Unicode" w:cs="Mangal"/>
          <w:kern w:val="1"/>
          <w:lang w:eastAsia="hi-IN" w:bidi="hi-IN"/>
        </w:rPr>
      </w:pPr>
    </w:p>
    <w:p w:rsidR="00006468" w:rsidRPr="007060AE" w:rsidRDefault="00006468" w:rsidP="00006468">
      <w:pPr>
        <w:widowControl w:val="0"/>
        <w:jc w:val="both"/>
        <w:rPr>
          <w:rFonts w:eastAsia="Lucida Sans Unicode" w:cs="Mangal"/>
          <w:kern w:val="1"/>
          <w:lang w:eastAsia="hi-IN" w:bidi="hi-IN"/>
        </w:rPr>
      </w:pPr>
    </w:p>
    <w:p w:rsidR="00006468" w:rsidRPr="007060AE" w:rsidRDefault="00006468" w:rsidP="00006468">
      <w:pPr>
        <w:widowControl w:val="0"/>
        <w:jc w:val="both"/>
        <w:rPr>
          <w:rFonts w:eastAsia="Lucida Sans Unicode" w:cs="Mangal"/>
          <w:kern w:val="1"/>
          <w:lang w:eastAsia="hi-IN" w:bidi="hi-IN"/>
        </w:rPr>
      </w:pPr>
    </w:p>
    <w:p w:rsidR="00006468" w:rsidRPr="007060AE" w:rsidRDefault="00006468" w:rsidP="00006468">
      <w:pPr>
        <w:widowControl w:val="0"/>
        <w:jc w:val="both"/>
        <w:rPr>
          <w:rFonts w:eastAsia="Lucida Sans Unicode" w:cs="Mangal"/>
          <w:kern w:val="1"/>
          <w:lang w:eastAsia="hi-IN" w:bidi="hi-IN"/>
        </w:rPr>
      </w:pPr>
    </w:p>
    <w:p w:rsidR="00006468" w:rsidRPr="007060AE" w:rsidRDefault="00006468" w:rsidP="00006468">
      <w:pPr>
        <w:widowControl w:val="0"/>
        <w:jc w:val="both"/>
        <w:rPr>
          <w:rFonts w:eastAsia="Lucida Sans Unicode" w:cs="Mangal"/>
          <w:kern w:val="1"/>
          <w:lang w:eastAsia="hi-IN" w:bidi="hi-IN"/>
        </w:rPr>
      </w:pPr>
    </w:p>
    <w:p w:rsidR="00006468" w:rsidRPr="007060AE" w:rsidRDefault="00006468" w:rsidP="00006468">
      <w:pPr>
        <w:widowControl w:val="0"/>
        <w:jc w:val="both"/>
        <w:rPr>
          <w:rFonts w:eastAsia="Lucida Sans Unicode" w:cs="Mangal"/>
          <w:kern w:val="1"/>
          <w:lang w:eastAsia="hi-IN" w:bidi="hi-IN"/>
        </w:rPr>
      </w:pPr>
      <w:r w:rsidRPr="007060AE">
        <w:rPr>
          <w:rFonts w:eastAsia="Lucida Sans Unicode" w:cs="Mangal"/>
          <w:kern w:val="1"/>
          <w:lang w:eastAsia="hi-IN" w:bidi="hi-IN"/>
        </w:rPr>
        <w:tab/>
        <w:t>§6. 1. Komisja, przystępując do oceny złożonych ofert, dokonuje następujących czynności:</w:t>
      </w:r>
    </w:p>
    <w:p w:rsidR="00006468" w:rsidRPr="007060AE" w:rsidRDefault="00006468" w:rsidP="00006468">
      <w:pPr>
        <w:widowControl w:val="0"/>
        <w:jc w:val="both"/>
        <w:rPr>
          <w:rFonts w:eastAsia="Lucida Sans Unicode" w:cs="Mangal"/>
          <w:kern w:val="1"/>
          <w:lang w:eastAsia="hi-IN" w:bidi="hi-IN"/>
        </w:rPr>
      </w:pPr>
      <w:r w:rsidRPr="007060AE">
        <w:rPr>
          <w:rFonts w:eastAsia="Lucida Sans Unicode" w:cs="Mangal"/>
          <w:kern w:val="1"/>
          <w:lang w:eastAsia="hi-IN" w:bidi="hi-IN"/>
        </w:rPr>
        <w:t>1) rozpatruje oferty pod względem formalnym oceniając, czy oferta:</w:t>
      </w:r>
    </w:p>
    <w:p w:rsidR="00006468" w:rsidRPr="007060AE" w:rsidRDefault="00006468" w:rsidP="00006468">
      <w:pPr>
        <w:widowControl w:val="0"/>
        <w:jc w:val="both"/>
        <w:rPr>
          <w:rFonts w:eastAsia="Lucida Sans Unicode" w:cs="Mangal"/>
          <w:kern w:val="1"/>
          <w:lang w:eastAsia="hi-IN" w:bidi="hi-IN"/>
        </w:rPr>
      </w:pPr>
      <w:r w:rsidRPr="007060AE">
        <w:rPr>
          <w:rFonts w:eastAsia="Lucida Sans Unicode" w:cs="Mangal"/>
          <w:kern w:val="1"/>
          <w:lang w:eastAsia="hi-IN" w:bidi="hi-IN"/>
        </w:rPr>
        <w:t>a) jest sporządzona na właściwym formularzu,</w:t>
      </w:r>
    </w:p>
    <w:p w:rsidR="00006468" w:rsidRPr="007060AE" w:rsidRDefault="00006468" w:rsidP="00006468">
      <w:pPr>
        <w:widowControl w:val="0"/>
        <w:jc w:val="both"/>
        <w:rPr>
          <w:rFonts w:eastAsia="Lucida Sans Unicode" w:cs="Mangal"/>
          <w:kern w:val="1"/>
          <w:lang w:eastAsia="hi-IN" w:bidi="hi-IN"/>
        </w:rPr>
      </w:pPr>
      <w:r w:rsidRPr="007060AE">
        <w:rPr>
          <w:rFonts w:eastAsia="Lucida Sans Unicode" w:cs="Mangal"/>
          <w:kern w:val="1"/>
          <w:lang w:eastAsia="hi-IN" w:bidi="hi-IN"/>
        </w:rPr>
        <w:t>b) jest kompletna i czytelna,</w:t>
      </w:r>
    </w:p>
    <w:p w:rsidR="00006468" w:rsidRPr="007060AE" w:rsidRDefault="00006468" w:rsidP="00006468">
      <w:pPr>
        <w:widowControl w:val="0"/>
        <w:jc w:val="both"/>
        <w:rPr>
          <w:rFonts w:eastAsia="Lucida Sans Unicode" w:cs="Mangal"/>
          <w:kern w:val="1"/>
          <w:lang w:eastAsia="hi-IN" w:bidi="hi-IN"/>
        </w:rPr>
      </w:pPr>
      <w:r w:rsidRPr="007060AE">
        <w:rPr>
          <w:rFonts w:eastAsia="Lucida Sans Unicode" w:cs="Mangal"/>
          <w:kern w:val="1"/>
          <w:lang w:eastAsia="hi-IN" w:bidi="hi-IN"/>
        </w:rPr>
        <w:t>c) jest złożona przez uprawniony podmiot,</w:t>
      </w:r>
    </w:p>
    <w:p w:rsidR="00006468" w:rsidRPr="007060AE" w:rsidRDefault="00006468" w:rsidP="00006468">
      <w:pPr>
        <w:widowControl w:val="0"/>
        <w:jc w:val="both"/>
        <w:rPr>
          <w:rFonts w:eastAsia="Lucida Sans Unicode" w:cs="Mangal"/>
          <w:kern w:val="1"/>
          <w:lang w:eastAsia="hi-IN" w:bidi="hi-IN"/>
        </w:rPr>
      </w:pPr>
      <w:r w:rsidRPr="007060AE">
        <w:rPr>
          <w:rFonts w:eastAsia="Lucida Sans Unicode" w:cs="Mangal"/>
          <w:kern w:val="1"/>
          <w:lang w:eastAsia="hi-IN" w:bidi="hi-IN"/>
        </w:rPr>
        <w:t>d) jest złożona w terminie,</w:t>
      </w:r>
    </w:p>
    <w:p w:rsidR="00006468" w:rsidRPr="007060AE" w:rsidRDefault="00006468" w:rsidP="00006468">
      <w:pPr>
        <w:widowControl w:val="0"/>
        <w:jc w:val="both"/>
        <w:rPr>
          <w:rFonts w:eastAsia="Lucida Sans Unicode" w:cs="Mangal"/>
          <w:kern w:val="1"/>
          <w:lang w:eastAsia="hi-IN" w:bidi="hi-IN"/>
        </w:rPr>
      </w:pPr>
      <w:r w:rsidRPr="007060AE">
        <w:rPr>
          <w:rFonts w:eastAsia="Lucida Sans Unicode" w:cs="Mangal"/>
          <w:kern w:val="1"/>
          <w:lang w:eastAsia="hi-IN" w:bidi="hi-IN"/>
        </w:rPr>
        <w:t>e) jest podpisana przez uprawnioną osobę,</w:t>
      </w:r>
    </w:p>
    <w:p w:rsidR="00006468" w:rsidRPr="007060AE" w:rsidRDefault="00006468" w:rsidP="00006468">
      <w:pPr>
        <w:widowControl w:val="0"/>
        <w:jc w:val="both"/>
        <w:rPr>
          <w:rFonts w:eastAsia="Lucida Sans Unicode" w:cs="Mangal"/>
          <w:kern w:val="1"/>
          <w:lang w:eastAsia="hi-IN" w:bidi="hi-IN"/>
        </w:rPr>
      </w:pPr>
      <w:r w:rsidRPr="007060AE">
        <w:rPr>
          <w:rFonts w:eastAsia="Lucida Sans Unicode" w:cs="Mangal"/>
          <w:kern w:val="1"/>
          <w:lang w:eastAsia="hi-IN" w:bidi="hi-IN"/>
        </w:rPr>
        <w:t>f) zawiera wymagane załączniki.</w:t>
      </w:r>
    </w:p>
    <w:p w:rsidR="00006468" w:rsidRPr="007060AE" w:rsidRDefault="00006468" w:rsidP="00006468">
      <w:pPr>
        <w:widowControl w:val="0"/>
        <w:jc w:val="both"/>
        <w:rPr>
          <w:rFonts w:eastAsia="Lucida Sans Unicode" w:cs="Mangal"/>
          <w:kern w:val="1"/>
          <w:lang w:eastAsia="hi-IN" w:bidi="hi-IN"/>
        </w:rPr>
      </w:pPr>
      <w:r w:rsidRPr="007060AE">
        <w:rPr>
          <w:rFonts w:eastAsia="Lucida Sans Unicode" w:cs="Mangal"/>
          <w:kern w:val="1"/>
          <w:lang w:eastAsia="hi-IN" w:bidi="hi-IN"/>
        </w:rPr>
        <w:t>2) rozpatruje merytorycznie oferty spełniające warunki określone w ustawie oraz ogłoszeniu</w:t>
      </w:r>
      <w:r w:rsidRPr="007060AE">
        <w:rPr>
          <w:rFonts w:eastAsia="Lucida Sans Unicode" w:cs="Mangal"/>
          <w:kern w:val="1"/>
          <w:lang w:eastAsia="hi-IN" w:bidi="hi-IN"/>
        </w:rPr>
        <w:br/>
        <w:t>o konkursie:</w:t>
      </w:r>
    </w:p>
    <w:p w:rsidR="00006468" w:rsidRPr="007060AE" w:rsidRDefault="00006468" w:rsidP="00006468">
      <w:pPr>
        <w:widowControl w:val="0"/>
        <w:jc w:val="both"/>
        <w:rPr>
          <w:rFonts w:eastAsia="Lucida Sans Unicode" w:cs="Mangal"/>
          <w:kern w:val="1"/>
          <w:lang w:eastAsia="hi-IN" w:bidi="hi-IN"/>
        </w:rPr>
      </w:pPr>
      <w:r w:rsidRPr="007060AE">
        <w:rPr>
          <w:rFonts w:eastAsia="Lucida Sans Unicode" w:cs="Mangal"/>
          <w:kern w:val="1"/>
          <w:lang w:eastAsia="hi-IN" w:bidi="hi-IN"/>
        </w:rPr>
        <w:t>a) oceniając możliwość realizacji zadania publicznego przez organizację pozarządową</w:t>
      </w:r>
      <w:r w:rsidRPr="007060AE">
        <w:rPr>
          <w:rFonts w:eastAsia="Lucida Sans Unicode" w:cs="Mangal"/>
          <w:kern w:val="1"/>
          <w:lang w:eastAsia="hi-IN" w:bidi="hi-IN"/>
        </w:rPr>
        <w:br/>
        <w:t>i podmioty prowadzące działalność pożytku publicznego, o których mowa w art. 3 ust. 3 ustawy,</w:t>
      </w:r>
    </w:p>
    <w:p w:rsidR="00006468" w:rsidRPr="007060AE" w:rsidRDefault="00006468" w:rsidP="00006468">
      <w:pPr>
        <w:widowControl w:val="0"/>
        <w:jc w:val="both"/>
        <w:rPr>
          <w:rFonts w:eastAsia="Lucida Sans Unicode" w:cs="Mangal"/>
          <w:kern w:val="1"/>
          <w:lang w:eastAsia="hi-IN" w:bidi="hi-IN"/>
        </w:rPr>
      </w:pPr>
      <w:r w:rsidRPr="007060AE">
        <w:rPr>
          <w:rFonts w:eastAsia="Lucida Sans Unicode" w:cs="Mangal"/>
          <w:kern w:val="1"/>
          <w:lang w:eastAsia="hi-IN" w:bidi="hi-IN"/>
        </w:rPr>
        <w:t xml:space="preserve">b) oceniając przedstawioną przez oferenta kalkulację kosztów realizacji zadania publicznego, </w:t>
      </w:r>
    </w:p>
    <w:p w:rsidR="00006468" w:rsidRPr="007060AE" w:rsidRDefault="00006468" w:rsidP="00006468">
      <w:pPr>
        <w:widowControl w:val="0"/>
        <w:jc w:val="both"/>
        <w:rPr>
          <w:rFonts w:eastAsia="Lucida Sans Unicode" w:cs="Mangal"/>
          <w:kern w:val="1"/>
          <w:lang w:eastAsia="hi-IN" w:bidi="hi-IN"/>
        </w:rPr>
      </w:pPr>
      <w:r w:rsidRPr="007060AE">
        <w:rPr>
          <w:rFonts w:eastAsia="Lucida Sans Unicode" w:cs="Mangal"/>
          <w:kern w:val="1"/>
          <w:lang w:eastAsia="hi-IN" w:bidi="hi-IN"/>
        </w:rPr>
        <w:t>c) oceniając proponowaną przez oferenta jakość wykonania zadania i kwalifikacje osób, przy udziale których oferent będzie realizował zadanie publiczne,</w:t>
      </w:r>
    </w:p>
    <w:p w:rsidR="00006468" w:rsidRPr="007060AE" w:rsidRDefault="00006468" w:rsidP="00006468">
      <w:pPr>
        <w:widowControl w:val="0"/>
        <w:jc w:val="both"/>
        <w:rPr>
          <w:rFonts w:eastAsia="Lucida Sans Unicode" w:cs="Mangal"/>
          <w:kern w:val="1"/>
          <w:lang w:eastAsia="hi-IN" w:bidi="hi-IN"/>
        </w:rPr>
      </w:pPr>
      <w:r w:rsidRPr="007060AE">
        <w:rPr>
          <w:rFonts w:eastAsia="Lucida Sans Unicode" w:cs="Mangal"/>
          <w:kern w:val="1"/>
          <w:lang w:eastAsia="hi-IN" w:bidi="hi-IN"/>
        </w:rPr>
        <w:t>d) oceniając zadeklarowany wkład rzeczowy, osobowy, w tym świadczenia wolontariuszy</w:t>
      </w:r>
      <w:r w:rsidRPr="007060AE">
        <w:rPr>
          <w:rFonts w:eastAsia="Lucida Sans Unicode" w:cs="Mangal"/>
          <w:kern w:val="1"/>
          <w:lang w:eastAsia="hi-IN" w:bidi="hi-IN"/>
        </w:rPr>
        <w:br/>
        <w:t>i pracę społeczną członków,</w:t>
      </w:r>
    </w:p>
    <w:p w:rsidR="00006468" w:rsidRPr="007060AE" w:rsidRDefault="00006468" w:rsidP="00006468">
      <w:pPr>
        <w:widowControl w:val="0"/>
        <w:jc w:val="both"/>
        <w:rPr>
          <w:rFonts w:eastAsia="Lucida Sans Unicode" w:cs="Mangal"/>
          <w:kern w:val="1"/>
          <w:lang w:eastAsia="hi-IN" w:bidi="hi-IN"/>
        </w:rPr>
      </w:pPr>
      <w:r w:rsidRPr="007060AE">
        <w:rPr>
          <w:rFonts w:eastAsia="Lucida Sans Unicode" w:cs="Mangal"/>
          <w:kern w:val="1"/>
          <w:lang w:eastAsia="hi-IN" w:bidi="hi-IN"/>
        </w:rPr>
        <w:t>e) analizując i oceniając dotychczasowe doświadczenie oferenta w realizacji zleconych zadań publicznych w latach poprzednich – biorąc pod uwagę rzetelność i terminowość oraz sposób rozliczenia otrzymanych na ten cel środków.</w:t>
      </w:r>
    </w:p>
    <w:p w:rsidR="00006468" w:rsidRPr="007060AE" w:rsidRDefault="00006468" w:rsidP="00006468">
      <w:pPr>
        <w:widowControl w:val="0"/>
        <w:jc w:val="both"/>
        <w:rPr>
          <w:rFonts w:eastAsia="Lucida Sans Unicode" w:cs="Mangal"/>
          <w:kern w:val="1"/>
          <w:lang w:eastAsia="hi-IN" w:bidi="hi-IN"/>
        </w:rPr>
      </w:pPr>
      <w:r w:rsidRPr="007060AE">
        <w:rPr>
          <w:rFonts w:eastAsia="Lucida Sans Unicode" w:cs="Mangal"/>
          <w:kern w:val="1"/>
          <w:lang w:eastAsia="hi-IN" w:bidi="hi-IN"/>
        </w:rPr>
        <w:t>3) wskazuje ofertę, na którą proponuje się udzielenie dotacji.</w:t>
      </w:r>
    </w:p>
    <w:p w:rsidR="00006468" w:rsidRPr="007060AE" w:rsidRDefault="00006468" w:rsidP="00006468">
      <w:pPr>
        <w:widowControl w:val="0"/>
        <w:jc w:val="both"/>
        <w:rPr>
          <w:rFonts w:eastAsia="Lucida Sans Unicode" w:cs="Mangal"/>
          <w:kern w:val="1"/>
          <w:lang w:eastAsia="hi-IN" w:bidi="hi-IN"/>
        </w:rPr>
      </w:pPr>
    </w:p>
    <w:p w:rsidR="00006468" w:rsidRPr="007060AE" w:rsidRDefault="00006468" w:rsidP="00006468">
      <w:pPr>
        <w:widowControl w:val="0"/>
        <w:jc w:val="both"/>
        <w:rPr>
          <w:rFonts w:eastAsia="Lucida Sans Unicode" w:cs="Mangal"/>
          <w:kern w:val="1"/>
          <w:lang w:eastAsia="hi-IN" w:bidi="hi-IN"/>
        </w:rPr>
      </w:pPr>
      <w:r w:rsidRPr="007060AE">
        <w:rPr>
          <w:rFonts w:eastAsia="Lucida Sans Unicode" w:cs="Mangal"/>
          <w:kern w:val="1"/>
          <w:lang w:eastAsia="hi-IN" w:bidi="hi-IN"/>
        </w:rPr>
        <w:t>2. Komisja dokonuje czynności, o których mowa w ust. 1, również w przypadku, gdy do postępowania  konkursowego została zgłoszona tylko jedna oferta.</w:t>
      </w:r>
    </w:p>
    <w:p w:rsidR="00006468" w:rsidRPr="007060AE" w:rsidRDefault="00006468" w:rsidP="00006468">
      <w:pPr>
        <w:widowControl w:val="0"/>
        <w:jc w:val="both"/>
        <w:rPr>
          <w:rFonts w:eastAsia="Lucida Sans Unicode" w:cs="Mangal"/>
          <w:kern w:val="1"/>
          <w:lang w:eastAsia="hi-IN" w:bidi="hi-IN"/>
        </w:rPr>
      </w:pPr>
    </w:p>
    <w:p w:rsidR="00006468" w:rsidRPr="007060AE" w:rsidRDefault="00006468" w:rsidP="00006468">
      <w:pPr>
        <w:widowControl w:val="0"/>
        <w:jc w:val="both"/>
        <w:rPr>
          <w:rFonts w:eastAsia="Lucida Sans Unicode" w:cs="Mangal"/>
          <w:kern w:val="1"/>
          <w:lang w:eastAsia="hi-IN" w:bidi="hi-IN"/>
        </w:rPr>
      </w:pPr>
      <w:r w:rsidRPr="007060AE">
        <w:rPr>
          <w:rFonts w:eastAsia="Lucida Sans Unicode" w:cs="Mangal"/>
          <w:kern w:val="1"/>
          <w:lang w:eastAsia="hi-IN" w:bidi="hi-IN"/>
        </w:rPr>
        <w:tab/>
        <w:t>§ 7. 1. Z przebiegu konkursu sporządza się protokół, który powinien zawierać:</w:t>
      </w:r>
    </w:p>
    <w:p w:rsidR="00006468" w:rsidRPr="007060AE" w:rsidRDefault="00006468" w:rsidP="00006468">
      <w:pPr>
        <w:widowControl w:val="0"/>
        <w:numPr>
          <w:ilvl w:val="0"/>
          <w:numId w:val="4"/>
        </w:numPr>
        <w:jc w:val="both"/>
        <w:rPr>
          <w:rFonts w:eastAsia="Lucida Sans Unicode" w:cs="Mangal"/>
          <w:kern w:val="1"/>
          <w:lang w:eastAsia="hi-IN" w:bidi="hi-IN"/>
        </w:rPr>
      </w:pPr>
      <w:r w:rsidRPr="007060AE">
        <w:rPr>
          <w:rFonts w:eastAsia="Lucida Sans Unicode" w:cs="Mangal"/>
          <w:kern w:val="1"/>
          <w:lang w:eastAsia="hi-IN" w:bidi="hi-IN"/>
        </w:rPr>
        <w:t>oznaczenie miejsca i czasu przeprowadzenia konkursu,</w:t>
      </w:r>
    </w:p>
    <w:p w:rsidR="00006468" w:rsidRPr="007060AE" w:rsidRDefault="00006468" w:rsidP="00006468">
      <w:pPr>
        <w:widowControl w:val="0"/>
        <w:numPr>
          <w:ilvl w:val="0"/>
          <w:numId w:val="4"/>
        </w:numPr>
        <w:jc w:val="both"/>
        <w:rPr>
          <w:rFonts w:eastAsia="Lucida Sans Unicode" w:cs="Mangal"/>
          <w:kern w:val="1"/>
          <w:lang w:eastAsia="hi-IN" w:bidi="hi-IN"/>
        </w:rPr>
      </w:pPr>
      <w:r w:rsidRPr="007060AE">
        <w:rPr>
          <w:rFonts w:eastAsia="Lucida Sans Unicode" w:cs="Mangal"/>
          <w:kern w:val="1"/>
          <w:lang w:eastAsia="hi-IN" w:bidi="hi-IN"/>
        </w:rPr>
        <w:t>imiona i nazwiska członków Komisji uczestniczących w posiedzeniach konkursowych,</w:t>
      </w:r>
    </w:p>
    <w:p w:rsidR="00006468" w:rsidRPr="007060AE" w:rsidRDefault="00006468" w:rsidP="00006468">
      <w:pPr>
        <w:widowControl w:val="0"/>
        <w:numPr>
          <w:ilvl w:val="0"/>
          <w:numId w:val="4"/>
        </w:numPr>
        <w:jc w:val="both"/>
        <w:rPr>
          <w:rFonts w:eastAsia="Lucida Sans Unicode" w:cs="Mangal"/>
          <w:kern w:val="1"/>
          <w:lang w:eastAsia="hi-IN" w:bidi="hi-IN"/>
        </w:rPr>
      </w:pPr>
      <w:r w:rsidRPr="007060AE">
        <w:rPr>
          <w:rFonts w:eastAsia="Lucida Sans Unicode" w:cs="Mangal"/>
          <w:kern w:val="1"/>
          <w:lang w:eastAsia="hi-IN" w:bidi="hi-IN"/>
        </w:rPr>
        <w:t>liczbę zgłoszonych ofert,</w:t>
      </w:r>
    </w:p>
    <w:p w:rsidR="00006468" w:rsidRPr="007060AE" w:rsidRDefault="00006468" w:rsidP="00006468">
      <w:pPr>
        <w:widowControl w:val="0"/>
        <w:numPr>
          <w:ilvl w:val="0"/>
          <w:numId w:val="4"/>
        </w:numPr>
        <w:jc w:val="both"/>
        <w:rPr>
          <w:rFonts w:eastAsia="Lucida Sans Unicode" w:cs="Mangal"/>
          <w:kern w:val="1"/>
          <w:lang w:eastAsia="hi-IN" w:bidi="hi-IN"/>
        </w:rPr>
      </w:pPr>
      <w:r w:rsidRPr="007060AE">
        <w:rPr>
          <w:rFonts w:eastAsia="Lucida Sans Unicode" w:cs="Mangal"/>
          <w:kern w:val="1"/>
          <w:lang w:eastAsia="hi-IN" w:bidi="hi-IN"/>
        </w:rPr>
        <w:t>wskazanie ofert nieodpowiadających warunkom określonym w ustawie i ogłoszeniu</w:t>
      </w:r>
      <w:r w:rsidRPr="007060AE">
        <w:rPr>
          <w:rFonts w:eastAsia="Lucida Sans Unicode" w:cs="Mangal"/>
          <w:kern w:val="1"/>
          <w:lang w:eastAsia="hi-IN" w:bidi="hi-IN"/>
        </w:rPr>
        <w:br/>
        <w:t>o konkursie lub zgłoszonych po terminie,</w:t>
      </w:r>
    </w:p>
    <w:p w:rsidR="00006468" w:rsidRPr="007060AE" w:rsidRDefault="00006468" w:rsidP="00006468">
      <w:pPr>
        <w:widowControl w:val="0"/>
        <w:numPr>
          <w:ilvl w:val="0"/>
          <w:numId w:val="4"/>
        </w:numPr>
        <w:jc w:val="both"/>
        <w:rPr>
          <w:rFonts w:eastAsia="Lucida Sans Unicode" w:cs="Mangal"/>
          <w:kern w:val="1"/>
          <w:lang w:eastAsia="hi-IN" w:bidi="hi-IN"/>
        </w:rPr>
      </w:pPr>
      <w:r w:rsidRPr="007060AE">
        <w:rPr>
          <w:rFonts w:eastAsia="Lucida Sans Unicode" w:cs="Mangal"/>
          <w:kern w:val="1"/>
          <w:lang w:eastAsia="hi-IN" w:bidi="hi-IN"/>
        </w:rPr>
        <w:t>wskazanie ofert odpowiadających warunkom określonym w ustawie i ogłoszeniu</w:t>
      </w:r>
      <w:r w:rsidRPr="007060AE">
        <w:rPr>
          <w:rFonts w:eastAsia="Lucida Sans Unicode" w:cs="Mangal"/>
          <w:kern w:val="1"/>
          <w:lang w:eastAsia="hi-IN" w:bidi="hi-IN"/>
        </w:rPr>
        <w:br/>
        <w:t>o konkursie,</w:t>
      </w:r>
    </w:p>
    <w:p w:rsidR="00006468" w:rsidRPr="007060AE" w:rsidRDefault="00006468" w:rsidP="00006468">
      <w:pPr>
        <w:widowControl w:val="0"/>
        <w:numPr>
          <w:ilvl w:val="0"/>
          <w:numId w:val="4"/>
        </w:numPr>
        <w:jc w:val="both"/>
        <w:rPr>
          <w:rFonts w:eastAsia="Lucida Sans Unicode" w:cs="Mangal"/>
          <w:kern w:val="1"/>
          <w:lang w:eastAsia="hi-IN" w:bidi="hi-IN"/>
        </w:rPr>
      </w:pPr>
      <w:r w:rsidRPr="007060AE">
        <w:rPr>
          <w:rFonts w:eastAsia="Lucida Sans Unicode" w:cs="Mangal"/>
          <w:kern w:val="1"/>
          <w:lang w:eastAsia="hi-IN" w:bidi="hi-IN"/>
        </w:rPr>
        <w:t>wskazanie oferty, na którą proponuje się udzielenie dotacji albo stwierdzenie, że żadna oferta nie została przyjęta – wraz z uzasadnieniem,</w:t>
      </w:r>
    </w:p>
    <w:p w:rsidR="00006468" w:rsidRPr="007060AE" w:rsidRDefault="00006468" w:rsidP="00006468">
      <w:pPr>
        <w:widowControl w:val="0"/>
        <w:numPr>
          <w:ilvl w:val="0"/>
          <w:numId w:val="4"/>
        </w:numPr>
        <w:jc w:val="both"/>
        <w:rPr>
          <w:rFonts w:eastAsia="Lucida Sans Unicode" w:cs="Mangal"/>
          <w:kern w:val="1"/>
          <w:lang w:eastAsia="hi-IN" w:bidi="hi-IN"/>
        </w:rPr>
      </w:pPr>
      <w:r w:rsidRPr="007060AE">
        <w:rPr>
          <w:rFonts w:eastAsia="Lucida Sans Unicode" w:cs="Mangal"/>
          <w:kern w:val="1"/>
          <w:lang w:eastAsia="hi-IN" w:bidi="hi-IN"/>
        </w:rPr>
        <w:t>podpisy członków Komisji.</w:t>
      </w:r>
    </w:p>
    <w:p w:rsidR="00006468" w:rsidRPr="007060AE" w:rsidRDefault="00006468" w:rsidP="00006468">
      <w:pPr>
        <w:widowControl w:val="0"/>
        <w:jc w:val="both"/>
        <w:rPr>
          <w:rFonts w:eastAsia="Lucida Sans Unicode" w:cs="Mangal"/>
          <w:kern w:val="1"/>
          <w:lang w:eastAsia="hi-IN" w:bidi="hi-IN"/>
        </w:rPr>
      </w:pPr>
    </w:p>
    <w:p w:rsidR="00006468" w:rsidRPr="007060AE" w:rsidRDefault="00006468" w:rsidP="00006468">
      <w:pPr>
        <w:widowControl w:val="0"/>
        <w:jc w:val="both"/>
        <w:rPr>
          <w:rFonts w:eastAsia="Lucida Sans Unicode" w:cs="Mangal"/>
          <w:kern w:val="1"/>
          <w:lang w:eastAsia="hi-IN" w:bidi="hi-IN"/>
        </w:rPr>
      </w:pPr>
      <w:r w:rsidRPr="007060AE">
        <w:rPr>
          <w:rFonts w:eastAsia="Lucida Sans Unicode" w:cs="Mangal"/>
          <w:kern w:val="1"/>
          <w:lang w:eastAsia="hi-IN" w:bidi="hi-IN"/>
        </w:rPr>
        <w:tab/>
        <w:t xml:space="preserve">§ 8. Protokół z oceny ofert wraz ze wskazaniem oferty, na którą proponuje się udzielenie dotacji lub nieprzyjęcie żadnej z ofert oraz pozostałą dokumentację konkursową Przewodniczący komisji przedkłada Zarządowi Powiatu Jeleniogórskiego. </w:t>
      </w:r>
    </w:p>
    <w:p w:rsidR="00006468" w:rsidRPr="007060AE" w:rsidRDefault="00006468" w:rsidP="00006468">
      <w:pPr>
        <w:widowControl w:val="0"/>
        <w:jc w:val="both"/>
        <w:rPr>
          <w:rFonts w:eastAsia="Lucida Sans Unicode" w:cs="Mangal"/>
          <w:kern w:val="1"/>
          <w:lang w:eastAsia="hi-IN" w:bidi="hi-IN"/>
        </w:rPr>
      </w:pPr>
      <w:r w:rsidRPr="007060AE">
        <w:rPr>
          <w:rFonts w:eastAsia="Lucida Sans Unicode" w:cs="Mangal"/>
          <w:kern w:val="1"/>
          <w:lang w:eastAsia="hi-IN" w:bidi="hi-IN"/>
        </w:rPr>
        <w:t xml:space="preserve"> </w:t>
      </w:r>
    </w:p>
    <w:p w:rsidR="00006468" w:rsidRPr="007060AE" w:rsidRDefault="00006468" w:rsidP="00006468">
      <w:pPr>
        <w:widowControl w:val="0"/>
        <w:jc w:val="both"/>
        <w:rPr>
          <w:rFonts w:eastAsia="Lucida Sans Unicode" w:cs="Mangal"/>
          <w:kern w:val="1"/>
          <w:lang w:eastAsia="hi-IN" w:bidi="hi-IN"/>
        </w:rPr>
      </w:pPr>
    </w:p>
    <w:p w:rsidR="00006468" w:rsidRDefault="00006468" w:rsidP="00006468">
      <w:pPr>
        <w:widowControl w:val="0"/>
        <w:jc w:val="both"/>
        <w:rPr>
          <w:rFonts w:eastAsia="Lucida Sans Unicode" w:cs="Mangal"/>
          <w:kern w:val="1"/>
          <w:lang w:eastAsia="hi-IN" w:bidi="hi-IN"/>
        </w:rPr>
      </w:pPr>
    </w:p>
    <w:p w:rsidR="00006468" w:rsidRDefault="00006468" w:rsidP="00006468">
      <w:pPr>
        <w:widowControl w:val="0"/>
        <w:jc w:val="both"/>
        <w:rPr>
          <w:rFonts w:eastAsia="Lucida Sans Unicode" w:cs="Mangal"/>
          <w:kern w:val="1"/>
          <w:lang w:eastAsia="hi-IN" w:bidi="hi-IN"/>
        </w:rPr>
      </w:pPr>
    </w:p>
    <w:p w:rsidR="002D64DF" w:rsidRDefault="002D64DF">
      <w:bookmarkStart w:id="0" w:name="_GoBack"/>
      <w:bookmarkEnd w:id="0"/>
    </w:p>
    <w:sectPr w:rsidR="002D6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341"/>
      </w:pPr>
      <w:rPr>
        <w:rFonts w:ascii="Times New Roman" w:hAnsi="Times New Roman" w:cs="Times New Roman"/>
        <w:b w:val="0"/>
        <w:i w:val="0"/>
        <w:spacing w:val="2"/>
        <w:kern w:val="1"/>
        <w:position w:val="2"/>
      </w:rPr>
    </w:lvl>
  </w:abstractNum>
  <w:abstractNum w:abstractNumId="2" w15:restartNumberingAfterBreak="0">
    <w:nsid w:val="00000004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468"/>
    <w:rsid w:val="00006468"/>
    <w:rsid w:val="002D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DEC1FE-C715-46E0-BBA8-5FD280C0A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64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692</Words>
  <Characters>4155</Characters>
  <Application>Microsoft Office Word</Application>
  <DocSecurity>0</DocSecurity>
  <Lines>34</Lines>
  <Paragraphs>9</Paragraphs>
  <ScaleCrop>false</ScaleCrop>
  <Company/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Urbanowicz Monika</dc:creator>
  <cp:keywords/>
  <dc:description/>
  <cp:lastModifiedBy>Urbanowicz Monika</cp:lastModifiedBy>
  <cp:revision>1</cp:revision>
  <dcterms:created xsi:type="dcterms:W3CDTF">2018-12-05T10:10:00Z</dcterms:created>
  <dcterms:modified xsi:type="dcterms:W3CDTF">2018-12-05T10:11:00Z</dcterms:modified>
</cp:coreProperties>
</file>